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82497" w14:textId="77777777" w:rsidR="009D50B1" w:rsidRPr="000227ED" w:rsidRDefault="008F708A" w:rsidP="009D50B1">
      <w:pPr>
        <w:pStyle w:val="GTitle"/>
      </w:pPr>
      <w:bookmarkStart w:id="0" w:name="_Toc173461836"/>
      <w:bookmarkStart w:id="1" w:name="_Toc173462585"/>
      <w:bookmarkStart w:id="2" w:name="_Toc173462919"/>
      <w:bookmarkStart w:id="3" w:name="_Toc173462999"/>
      <w:bookmarkStart w:id="4" w:name="_Toc173463196"/>
      <w:r w:rsidRPr="000227ED">
        <w:rPr>
          <w:noProof/>
          <w:lang w:eastAsia="en-GB"/>
        </w:rPr>
        <w:drawing>
          <wp:inline distT="0" distB="0" distL="0" distR="0" wp14:anchorId="2B356D52" wp14:editId="3BAFB9B5">
            <wp:extent cx="1546860" cy="609600"/>
            <wp:effectExtent l="0" t="0" r="0" b="0"/>
            <wp:docPr id="1" name="Picture 4" descr="Archery GB logo full set Black red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ry GB logo full set Black red Blue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860" cy="609600"/>
                    </a:xfrm>
                    <a:prstGeom prst="rect">
                      <a:avLst/>
                    </a:prstGeom>
                    <a:noFill/>
                    <a:ln>
                      <a:noFill/>
                    </a:ln>
                  </pic:spPr>
                </pic:pic>
              </a:graphicData>
            </a:graphic>
          </wp:inline>
        </w:drawing>
      </w:r>
    </w:p>
    <w:p w14:paraId="7E608181" w14:textId="2C4BC697" w:rsidR="009D50B1" w:rsidRPr="000227ED" w:rsidRDefault="009D50B1" w:rsidP="002672ED">
      <w:pPr>
        <w:pStyle w:val="GTitle"/>
      </w:pPr>
    </w:p>
    <w:p w14:paraId="6AC18F47" w14:textId="77777777" w:rsidR="00016A09" w:rsidRPr="000227ED" w:rsidRDefault="00016A09" w:rsidP="00016A09">
      <w:pPr>
        <w:keepNext/>
        <w:spacing w:before="200" w:after="100"/>
        <w:jc w:val="center"/>
        <w:outlineLvl w:val="0"/>
        <w:rPr>
          <w:rFonts w:ascii="Cambria" w:hAnsi="Cambria"/>
          <w:b/>
          <w:bCs/>
          <w:color w:val="0066FF"/>
          <w:sz w:val="24"/>
          <w:szCs w:val="44"/>
          <w:lang w:val="en-GB"/>
        </w:rPr>
      </w:pPr>
      <w:r w:rsidRPr="000227ED">
        <w:rPr>
          <w:rFonts w:ascii="Cambria" w:hAnsi="Cambria"/>
          <w:b/>
          <w:bCs/>
          <w:color w:val="0066FF"/>
          <w:sz w:val="24"/>
          <w:szCs w:val="44"/>
          <w:lang w:val="en-GB"/>
        </w:rPr>
        <w:t>MINUTES OF THE MEETING OF THE BOARD OF DIRECTORS</w:t>
      </w:r>
    </w:p>
    <w:p w14:paraId="1EA28D8F" w14:textId="77777777" w:rsidR="00016A09" w:rsidRPr="000227ED" w:rsidRDefault="00016A09" w:rsidP="00016A09">
      <w:pPr>
        <w:jc w:val="center"/>
        <w:rPr>
          <w:rFonts w:cs="Arial"/>
          <w:b/>
          <w:bCs/>
          <w:lang w:val="en-GB"/>
        </w:rPr>
      </w:pPr>
      <w:r w:rsidRPr="000227ED">
        <w:rPr>
          <w:rFonts w:cs="Arial"/>
          <w:b/>
          <w:bCs/>
          <w:lang w:val="en-GB"/>
        </w:rPr>
        <w:t>10.00-16.00, Saturday 23 July 2016</w:t>
      </w:r>
    </w:p>
    <w:p w14:paraId="5D1D569A" w14:textId="77777777" w:rsidR="00016A09" w:rsidRPr="000227ED" w:rsidRDefault="00016A09" w:rsidP="00016A09">
      <w:pPr>
        <w:jc w:val="center"/>
        <w:rPr>
          <w:rFonts w:cs="Arial"/>
          <w:b/>
          <w:bCs/>
          <w:lang w:val="en-GB"/>
        </w:rPr>
      </w:pPr>
      <w:r w:rsidRPr="000227ED">
        <w:rPr>
          <w:rFonts w:cs="Arial"/>
          <w:b/>
          <w:bCs/>
          <w:lang w:val="en-GB"/>
        </w:rPr>
        <w:t>Archery GB, Lilleshall National Sports Centre</w:t>
      </w:r>
    </w:p>
    <w:p w14:paraId="49903FDD" w14:textId="77777777" w:rsidR="00016A09" w:rsidRPr="000227ED" w:rsidRDefault="00016A09" w:rsidP="00016A09">
      <w:pPr>
        <w:rPr>
          <w:lang w:val="en-GB"/>
        </w:rPr>
      </w:pPr>
    </w:p>
    <w:p w14:paraId="3DEEED08" w14:textId="77777777" w:rsidR="00016A09" w:rsidRPr="000227ED" w:rsidRDefault="00016A09" w:rsidP="00016A09">
      <w:pPr>
        <w:pStyle w:val="NoSpacing"/>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016A09" w:rsidRPr="000227ED" w14:paraId="43A0C845" w14:textId="77777777" w:rsidTr="006D04D2">
        <w:tc>
          <w:tcPr>
            <w:tcW w:w="1776" w:type="dxa"/>
            <w:shd w:val="clear" w:color="auto" w:fill="auto"/>
          </w:tcPr>
          <w:p w14:paraId="12082D64" w14:textId="77777777" w:rsidR="00016A09" w:rsidRPr="000227ED" w:rsidRDefault="00016A09" w:rsidP="006D04D2">
            <w:pPr>
              <w:pStyle w:val="NoSpacing"/>
            </w:pPr>
            <w:r w:rsidRPr="000227ED">
              <w:rPr>
                <w:b/>
              </w:rPr>
              <w:t>Present</w:t>
            </w:r>
            <w:r w:rsidRPr="000227ED">
              <w:t>:</w:t>
            </w:r>
          </w:p>
        </w:tc>
        <w:tc>
          <w:tcPr>
            <w:tcW w:w="2540" w:type="dxa"/>
            <w:shd w:val="clear" w:color="auto" w:fill="auto"/>
          </w:tcPr>
          <w:p w14:paraId="5EC214DE" w14:textId="77777777" w:rsidR="00016A09" w:rsidRPr="000227ED" w:rsidRDefault="00016A09" w:rsidP="006D04D2">
            <w:pPr>
              <w:pStyle w:val="NoSpacing"/>
            </w:pPr>
            <w:r w:rsidRPr="000227ED">
              <w:t>Mark Davies</w:t>
            </w:r>
          </w:p>
        </w:tc>
        <w:tc>
          <w:tcPr>
            <w:tcW w:w="864" w:type="dxa"/>
            <w:shd w:val="clear" w:color="auto" w:fill="auto"/>
          </w:tcPr>
          <w:p w14:paraId="56A763AF" w14:textId="77777777" w:rsidR="00016A09" w:rsidRPr="000227ED" w:rsidRDefault="00016A09" w:rsidP="006D04D2">
            <w:pPr>
              <w:pStyle w:val="NoSpacing"/>
            </w:pPr>
            <w:r w:rsidRPr="000227ED">
              <w:t>MD</w:t>
            </w:r>
          </w:p>
        </w:tc>
        <w:tc>
          <w:tcPr>
            <w:tcW w:w="4426" w:type="dxa"/>
            <w:shd w:val="clear" w:color="auto" w:fill="auto"/>
          </w:tcPr>
          <w:p w14:paraId="6EA82503" w14:textId="77777777" w:rsidR="00016A09" w:rsidRPr="000227ED" w:rsidRDefault="00016A09" w:rsidP="006D04D2">
            <w:pPr>
              <w:pStyle w:val="NoSpacing"/>
            </w:pPr>
            <w:r w:rsidRPr="000227ED">
              <w:t>Chairman &amp; Independent Director</w:t>
            </w:r>
          </w:p>
        </w:tc>
      </w:tr>
      <w:tr w:rsidR="00016A09" w:rsidRPr="000227ED" w14:paraId="182B7ACD" w14:textId="77777777" w:rsidTr="006D04D2">
        <w:tc>
          <w:tcPr>
            <w:tcW w:w="1776" w:type="dxa"/>
            <w:shd w:val="clear" w:color="auto" w:fill="auto"/>
          </w:tcPr>
          <w:p w14:paraId="0A2FD35D" w14:textId="77777777" w:rsidR="00016A09" w:rsidRPr="000227ED" w:rsidRDefault="00016A09" w:rsidP="006D04D2">
            <w:pPr>
              <w:pStyle w:val="NoSpacing"/>
            </w:pPr>
          </w:p>
        </w:tc>
        <w:tc>
          <w:tcPr>
            <w:tcW w:w="2540" w:type="dxa"/>
            <w:shd w:val="clear" w:color="auto" w:fill="auto"/>
          </w:tcPr>
          <w:p w14:paraId="67CC5785" w14:textId="77777777" w:rsidR="00016A09" w:rsidRPr="000227ED" w:rsidRDefault="00016A09" w:rsidP="006D04D2">
            <w:pPr>
              <w:pStyle w:val="NoSpacing"/>
            </w:pPr>
            <w:r w:rsidRPr="000227ED">
              <w:t>Neil Armitage</w:t>
            </w:r>
          </w:p>
        </w:tc>
        <w:tc>
          <w:tcPr>
            <w:tcW w:w="864" w:type="dxa"/>
            <w:shd w:val="clear" w:color="auto" w:fill="auto"/>
          </w:tcPr>
          <w:p w14:paraId="2546871F" w14:textId="77777777" w:rsidR="00016A09" w:rsidRPr="000227ED" w:rsidRDefault="00016A09" w:rsidP="006D04D2">
            <w:pPr>
              <w:pStyle w:val="NoSpacing"/>
            </w:pPr>
            <w:r w:rsidRPr="000227ED">
              <w:t>NA</w:t>
            </w:r>
          </w:p>
        </w:tc>
        <w:tc>
          <w:tcPr>
            <w:tcW w:w="4426" w:type="dxa"/>
            <w:shd w:val="clear" w:color="auto" w:fill="auto"/>
          </w:tcPr>
          <w:p w14:paraId="1DBA8921" w14:textId="77777777" w:rsidR="00016A09" w:rsidRPr="000227ED" w:rsidRDefault="00016A09" w:rsidP="006D04D2">
            <w:pPr>
              <w:pStyle w:val="NoSpacing"/>
            </w:pPr>
            <w:r w:rsidRPr="000227ED">
              <w:t xml:space="preserve">CEO </w:t>
            </w:r>
          </w:p>
        </w:tc>
      </w:tr>
      <w:tr w:rsidR="00016A09" w:rsidRPr="000227ED" w14:paraId="5AB3E2C6" w14:textId="77777777" w:rsidTr="006D04D2">
        <w:tc>
          <w:tcPr>
            <w:tcW w:w="1776" w:type="dxa"/>
            <w:shd w:val="clear" w:color="auto" w:fill="auto"/>
          </w:tcPr>
          <w:p w14:paraId="5712CCB5" w14:textId="77777777" w:rsidR="00016A09" w:rsidRPr="000227ED" w:rsidRDefault="00016A09" w:rsidP="006D04D2">
            <w:pPr>
              <w:pStyle w:val="NoSpacing"/>
            </w:pPr>
          </w:p>
        </w:tc>
        <w:tc>
          <w:tcPr>
            <w:tcW w:w="2540" w:type="dxa"/>
            <w:shd w:val="clear" w:color="auto" w:fill="auto"/>
          </w:tcPr>
          <w:p w14:paraId="07442B7A" w14:textId="77777777" w:rsidR="00016A09" w:rsidRPr="000227ED" w:rsidRDefault="00016A09" w:rsidP="006D04D2">
            <w:pPr>
              <w:pStyle w:val="NoSpacing"/>
            </w:pPr>
            <w:r w:rsidRPr="000227ED">
              <w:t>Simon Cordingley</w:t>
            </w:r>
          </w:p>
        </w:tc>
        <w:tc>
          <w:tcPr>
            <w:tcW w:w="864" w:type="dxa"/>
            <w:shd w:val="clear" w:color="auto" w:fill="auto"/>
          </w:tcPr>
          <w:p w14:paraId="5D449420" w14:textId="77777777" w:rsidR="00016A09" w:rsidRPr="000227ED" w:rsidRDefault="00016A09" w:rsidP="006D04D2">
            <w:pPr>
              <w:pStyle w:val="NoSpacing"/>
            </w:pPr>
            <w:r w:rsidRPr="000227ED">
              <w:t>SC</w:t>
            </w:r>
          </w:p>
        </w:tc>
        <w:tc>
          <w:tcPr>
            <w:tcW w:w="4426" w:type="dxa"/>
            <w:shd w:val="clear" w:color="auto" w:fill="auto"/>
          </w:tcPr>
          <w:p w14:paraId="2AF3814B" w14:textId="77777777" w:rsidR="00016A09" w:rsidRPr="000227ED" w:rsidRDefault="00016A09" w:rsidP="006D04D2">
            <w:pPr>
              <w:pStyle w:val="NoSpacing"/>
            </w:pPr>
            <w:r w:rsidRPr="000227ED">
              <w:t xml:space="preserve">Elected Director  </w:t>
            </w:r>
          </w:p>
        </w:tc>
      </w:tr>
      <w:tr w:rsidR="00016A09" w:rsidRPr="000227ED" w14:paraId="25E595EE" w14:textId="77777777" w:rsidTr="006D04D2">
        <w:tc>
          <w:tcPr>
            <w:tcW w:w="1776" w:type="dxa"/>
            <w:shd w:val="clear" w:color="auto" w:fill="auto"/>
          </w:tcPr>
          <w:p w14:paraId="420FBF8A" w14:textId="77777777" w:rsidR="00016A09" w:rsidRPr="000227ED" w:rsidRDefault="00016A09" w:rsidP="006D04D2">
            <w:pPr>
              <w:pStyle w:val="NoSpacing"/>
            </w:pPr>
          </w:p>
        </w:tc>
        <w:tc>
          <w:tcPr>
            <w:tcW w:w="2540" w:type="dxa"/>
            <w:shd w:val="clear" w:color="auto" w:fill="auto"/>
          </w:tcPr>
          <w:p w14:paraId="7133E367" w14:textId="77777777" w:rsidR="00016A09" w:rsidRPr="000227ED" w:rsidRDefault="00016A09" w:rsidP="006D04D2">
            <w:pPr>
              <w:pStyle w:val="NoSpacing"/>
            </w:pPr>
            <w:r w:rsidRPr="000227ED">
              <w:t>Muriel Kirkwood</w:t>
            </w:r>
          </w:p>
        </w:tc>
        <w:tc>
          <w:tcPr>
            <w:tcW w:w="864" w:type="dxa"/>
            <w:shd w:val="clear" w:color="auto" w:fill="auto"/>
          </w:tcPr>
          <w:p w14:paraId="6EA7D130" w14:textId="77777777" w:rsidR="00016A09" w:rsidRPr="000227ED" w:rsidRDefault="00016A09" w:rsidP="006D04D2">
            <w:pPr>
              <w:pStyle w:val="NoSpacing"/>
            </w:pPr>
            <w:r w:rsidRPr="000227ED">
              <w:t>MK</w:t>
            </w:r>
          </w:p>
        </w:tc>
        <w:tc>
          <w:tcPr>
            <w:tcW w:w="4426" w:type="dxa"/>
            <w:shd w:val="clear" w:color="auto" w:fill="auto"/>
          </w:tcPr>
          <w:p w14:paraId="3711187F" w14:textId="77777777" w:rsidR="00016A09" w:rsidRPr="000227ED" w:rsidRDefault="00016A09" w:rsidP="006D04D2">
            <w:pPr>
              <w:pStyle w:val="NoSpacing"/>
            </w:pPr>
            <w:r w:rsidRPr="000227ED">
              <w:t xml:space="preserve">Elected Director </w:t>
            </w:r>
          </w:p>
        </w:tc>
      </w:tr>
      <w:tr w:rsidR="00016A09" w:rsidRPr="000227ED" w14:paraId="5A9F6664" w14:textId="77777777" w:rsidTr="006D04D2">
        <w:tc>
          <w:tcPr>
            <w:tcW w:w="1776" w:type="dxa"/>
            <w:shd w:val="clear" w:color="auto" w:fill="auto"/>
          </w:tcPr>
          <w:p w14:paraId="73B5A479" w14:textId="77777777" w:rsidR="00016A09" w:rsidRPr="000227ED" w:rsidRDefault="00016A09" w:rsidP="006D04D2">
            <w:pPr>
              <w:pStyle w:val="NoSpacing"/>
            </w:pPr>
          </w:p>
        </w:tc>
        <w:tc>
          <w:tcPr>
            <w:tcW w:w="2540" w:type="dxa"/>
            <w:shd w:val="clear" w:color="auto" w:fill="auto"/>
          </w:tcPr>
          <w:p w14:paraId="1A73AE12" w14:textId="77777777" w:rsidR="00016A09" w:rsidRPr="000227ED" w:rsidRDefault="00016A09" w:rsidP="006D04D2">
            <w:pPr>
              <w:pStyle w:val="NoSpacing"/>
            </w:pPr>
            <w:r w:rsidRPr="000227ED">
              <w:t>Chris Mortlock</w:t>
            </w:r>
          </w:p>
        </w:tc>
        <w:tc>
          <w:tcPr>
            <w:tcW w:w="864" w:type="dxa"/>
            <w:shd w:val="clear" w:color="auto" w:fill="auto"/>
          </w:tcPr>
          <w:p w14:paraId="62E9A29B" w14:textId="77777777" w:rsidR="00016A09" w:rsidRPr="000227ED" w:rsidRDefault="00016A09" w:rsidP="006D04D2">
            <w:pPr>
              <w:pStyle w:val="NoSpacing"/>
            </w:pPr>
            <w:r w:rsidRPr="000227ED">
              <w:t>CM</w:t>
            </w:r>
          </w:p>
        </w:tc>
        <w:tc>
          <w:tcPr>
            <w:tcW w:w="4426" w:type="dxa"/>
            <w:shd w:val="clear" w:color="auto" w:fill="auto"/>
          </w:tcPr>
          <w:p w14:paraId="38100BBF" w14:textId="77777777" w:rsidR="00016A09" w:rsidRPr="000227ED" w:rsidRDefault="00016A09" w:rsidP="006D04D2">
            <w:pPr>
              <w:pStyle w:val="NoSpacing"/>
            </w:pPr>
            <w:r w:rsidRPr="000227ED">
              <w:t>Independent Director</w:t>
            </w:r>
          </w:p>
        </w:tc>
      </w:tr>
      <w:tr w:rsidR="00016A09" w:rsidRPr="000227ED" w14:paraId="01A2A70C" w14:textId="77777777" w:rsidTr="006D04D2">
        <w:tc>
          <w:tcPr>
            <w:tcW w:w="1776" w:type="dxa"/>
            <w:shd w:val="clear" w:color="auto" w:fill="auto"/>
          </w:tcPr>
          <w:p w14:paraId="3027F986" w14:textId="77777777" w:rsidR="00016A09" w:rsidRPr="000227ED" w:rsidRDefault="00016A09" w:rsidP="006D04D2">
            <w:pPr>
              <w:pStyle w:val="NoSpacing"/>
            </w:pPr>
          </w:p>
        </w:tc>
        <w:tc>
          <w:tcPr>
            <w:tcW w:w="2540" w:type="dxa"/>
            <w:shd w:val="clear" w:color="auto" w:fill="auto"/>
          </w:tcPr>
          <w:p w14:paraId="089C5270" w14:textId="77777777" w:rsidR="00016A09" w:rsidRPr="000227ED" w:rsidRDefault="00016A09" w:rsidP="006D04D2">
            <w:pPr>
              <w:pStyle w:val="NoSpacing"/>
            </w:pPr>
            <w:r w:rsidRPr="000227ED">
              <w:t>Lizzy Rees</w:t>
            </w:r>
          </w:p>
        </w:tc>
        <w:tc>
          <w:tcPr>
            <w:tcW w:w="864" w:type="dxa"/>
            <w:shd w:val="clear" w:color="auto" w:fill="auto"/>
          </w:tcPr>
          <w:p w14:paraId="70135479" w14:textId="77777777" w:rsidR="00016A09" w:rsidRPr="000227ED" w:rsidRDefault="00016A09" w:rsidP="006D04D2">
            <w:pPr>
              <w:pStyle w:val="NoSpacing"/>
            </w:pPr>
            <w:r w:rsidRPr="000227ED">
              <w:t>LR</w:t>
            </w:r>
          </w:p>
        </w:tc>
        <w:tc>
          <w:tcPr>
            <w:tcW w:w="4426" w:type="dxa"/>
            <w:shd w:val="clear" w:color="auto" w:fill="auto"/>
          </w:tcPr>
          <w:p w14:paraId="309C923B" w14:textId="77777777" w:rsidR="00016A09" w:rsidRPr="000227ED" w:rsidRDefault="00016A09" w:rsidP="006D04D2">
            <w:pPr>
              <w:pStyle w:val="NoSpacing"/>
            </w:pPr>
            <w:r w:rsidRPr="000227ED">
              <w:t>Elected Director</w:t>
            </w:r>
          </w:p>
        </w:tc>
      </w:tr>
      <w:tr w:rsidR="00016A09" w:rsidRPr="000227ED" w14:paraId="7E597557" w14:textId="77777777" w:rsidTr="006D04D2">
        <w:tc>
          <w:tcPr>
            <w:tcW w:w="1776" w:type="dxa"/>
            <w:shd w:val="clear" w:color="auto" w:fill="auto"/>
          </w:tcPr>
          <w:p w14:paraId="57EF2105" w14:textId="77777777" w:rsidR="00016A09" w:rsidRPr="000227ED" w:rsidRDefault="00016A09" w:rsidP="006D04D2">
            <w:pPr>
              <w:pStyle w:val="NoSpacing"/>
            </w:pPr>
          </w:p>
        </w:tc>
        <w:tc>
          <w:tcPr>
            <w:tcW w:w="2540" w:type="dxa"/>
            <w:shd w:val="clear" w:color="auto" w:fill="auto"/>
          </w:tcPr>
          <w:p w14:paraId="0BD2965C" w14:textId="77777777" w:rsidR="00016A09" w:rsidRPr="000227ED" w:rsidRDefault="00016A09" w:rsidP="006D04D2">
            <w:pPr>
              <w:pStyle w:val="NoSpacing"/>
            </w:pPr>
            <w:r w:rsidRPr="000227ED">
              <w:t>Erik Rowbotham</w:t>
            </w:r>
          </w:p>
        </w:tc>
        <w:tc>
          <w:tcPr>
            <w:tcW w:w="864" w:type="dxa"/>
            <w:shd w:val="clear" w:color="auto" w:fill="auto"/>
          </w:tcPr>
          <w:p w14:paraId="28DF08B0" w14:textId="77777777" w:rsidR="00016A09" w:rsidRPr="000227ED" w:rsidRDefault="00016A09" w:rsidP="006D04D2">
            <w:pPr>
              <w:pStyle w:val="NoSpacing"/>
            </w:pPr>
            <w:r w:rsidRPr="000227ED">
              <w:t>ER</w:t>
            </w:r>
          </w:p>
        </w:tc>
        <w:tc>
          <w:tcPr>
            <w:tcW w:w="4426" w:type="dxa"/>
            <w:shd w:val="clear" w:color="auto" w:fill="auto"/>
          </w:tcPr>
          <w:p w14:paraId="0F5D036F" w14:textId="77777777" w:rsidR="00016A09" w:rsidRPr="000227ED" w:rsidRDefault="00016A09" w:rsidP="006D04D2">
            <w:pPr>
              <w:pStyle w:val="NoSpacing"/>
            </w:pPr>
            <w:r w:rsidRPr="000227ED">
              <w:t>Elected Director</w:t>
            </w:r>
          </w:p>
        </w:tc>
      </w:tr>
      <w:tr w:rsidR="00016A09" w:rsidRPr="000227ED" w14:paraId="3FEC0633" w14:textId="77777777" w:rsidTr="006D04D2">
        <w:tc>
          <w:tcPr>
            <w:tcW w:w="1776" w:type="dxa"/>
            <w:shd w:val="clear" w:color="auto" w:fill="auto"/>
          </w:tcPr>
          <w:p w14:paraId="48F77767" w14:textId="77777777" w:rsidR="00016A09" w:rsidRPr="000227ED" w:rsidRDefault="00016A09" w:rsidP="006D04D2">
            <w:pPr>
              <w:pStyle w:val="NoSpacing"/>
            </w:pPr>
          </w:p>
        </w:tc>
        <w:tc>
          <w:tcPr>
            <w:tcW w:w="2540" w:type="dxa"/>
            <w:shd w:val="clear" w:color="auto" w:fill="auto"/>
          </w:tcPr>
          <w:p w14:paraId="58AC7A5E" w14:textId="77777777" w:rsidR="00016A09" w:rsidRPr="000227ED" w:rsidRDefault="00016A09" w:rsidP="006D04D2">
            <w:pPr>
              <w:pStyle w:val="NoSpacing"/>
            </w:pPr>
            <w:r w:rsidRPr="000227ED">
              <w:t>Julie Ryan</w:t>
            </w:r>
          </w:p>
        </w:tc>
        <w:tc>
          <w:tcPr>
            <w:tcW w:w="864" w:type="dxa"/>
            <w:shd w:val="clear" w:color="auto" w:fill="auto"/>
          </w:tcPr>
          <w:p w14:paraId="6BDF3AB8" w14:textId="77777777" w:rsidR="00016A09" w:rsidRPr="000227ED" w:rsidRDefault="00016A09" w:rsidP="006D04D2">
            <w:pPr>
              <w:pStyle w:val="NoSpacing"/>
            </w:pPr>
            <w:r w:rsidRPr="000227ED">
              <w:t>JR</w:t>
            </w:r>
          </w:p>
        </w:tc>
        <w:tc>
          <w:tcPr>
            <w:tcW w:w="4426" w:type="dxa"/>
            <w:shd w:val="clear" w:color="auto" w:fill="auto"/>
          </w:tcPr>
          <w:p w14:paraId="6DDC8520" w14:textId="77777777" w:rsidR="00016A09" w:rsidRPr="000227ED" w:rsidRDefault="00016A09" w:rsidP="006D04D2">
            <w:pPr>
              <w:pStyle w:val="NoSpacing"/>
            </w:pPr>
            <w:r w:rsidRPr="000227ED">
              <w:t xml:space="preserve">Elected Director </w:t>
            </w:r>
          </w:p>
        </w:tc>
      </w:tr>
      <w:tr w:rsidR="00016A09" w:rsidRPr="000227ED" w14:paraId="7A343EE4" w14:textId="77777777" w:rsidTr="006D04D2">
        <w:tc>
          <w:tcPr>
            <w:tcW w:w="1776" w:type="dxa"/>
            <w:shd w:val="clear" w:color="auto" w:fill="auto"/>
          </w:tcPr>
          <w:p w14:paraId="5CB6A9D1" w14:textId="77777777" w:rsidR="00016A09" w:rsidRPr="000227ED" w:rsidRDefault="00016A09" w:rsidP="006D04D2">
            <w:pPr>
              <w:pStyle w:val="NoSpacing"/>
            </w:pPr>
          </w:p>
        </w:tc>
        <w:tc>
          <w:tcPr>
            <w:tcW w:w="2540" w:type="dxa"/>
            <w:shd w:val="clear" w:color="auto" w:fill="auto"/>
          </w:tcPr>
          <w:p w14:paraId="669DA837" w14:textId="77777777" w:rsidR="00016A09" w:rsidRPr="000227ED" w:rsidRDefault="00016A09" w:rsidP="006D04D2">
            <w:pPr>
              <w:pStyle w:val="NoSpacing"/>
            </w:pPr>
            <w:r w:rsidRPr="000227ED">
              <w:t>Steve Tully</w:t>
            </w:r>
          </w:p>
        </w:tc>
        <w:tc>
          <w:tcPr>
            <w:tcW w:w="864" w:type="dxa"/>
            <w:shd w:val="clear" w:color="auto" w:fill="auto"/>
          </w:tcPr>
          <w:p w14:paraId="494B3865" w14:textId="77777777" w:rsidR="00016A09" w:rsidRPr="000227ED" w:rsidRDefault="00016A09" w:rsidP="006D04D2">
            <w:pPr>
              <w:pStyle w:val="NoSpacing"/>
            </w:pPr>
            <w:r w:rsidRPr="000227ED">
              <w:t>ST</w:t>
            </w:r>
          </w:p>
        </w:tc>
        <w:tc>
          <w:tcPr>
            <w:tcW w:w="4426" w:type="dxa"/>
            <w:shd w:val="clear" w:color="auto" w:fill="auto"/>
          </w:tcPr>
          <w:p w14:paraId="65BF628A" w14:textId="77777777" w:rsidR="00016A09" w:rsidRPr="000227ED" w:rsidRDefault="00016A09" w:rsidP="006D04D2">
            <w:pPr>
              <w:pStyle w:val="NoSpacing"/>
            </w:pPr>
            <w:r w:rsidRPr="000227ED">
              <w:t>Elected Director</w:t>
            </w:r>
          </w:p>
        </w:tc>
      </w:tr>
      <w:tr w:rsidR="00016A09" w:rsidRPr="000227ED" w14:paraId="43012669" w14:textId="77777777" w:rsidTr="006D04D2">
        <w:tc>
          <w:tcPr>
            <w:tcW w:w="1776" w:type="dxa"/>
            <w:shd w:val="clear" w:color="auto" w:fill="auto"/>
          </w:tcPr>
          <w:p w14:paraId="415DAD36" w14:textId="77777777" w:rsidR="00016A09" w:rsidRPr="000227ED" w:rsidRDefault="00016A09" w:rsidP="006D04D2">
            <w:pPr>
              <w:pStyle w:val="NoSpacing"/>
            </w:pPr>
          </w:p>
        </w:tc>
        <w:tc>
          <w:tcPr>
            <w:tcW w:w="2540" w:type="dxa"/>
            <w:shd w:val="clear" w:color="auto" w:fill="auto"/>
          </w:tcPr>
          <w:p w14:paraId="41CAB82D" w14:textId="77777777" w:rsidR="00016A09" w:rsidRPr="000227ED" w:rsidRDefault="00016A09" w:rsidP="006D04D2">
            <w:pPr>
              <w:pStyle w:val="NoSpacing"/>
            </w:pPr>
            <w:r w:rsidRPr="000227ED">
              <w:t>Bryan Woodcock</w:t>
            </w:r>
          </w:p>
        </w:tc>
        <w:tc>
          <w:tcPr>
            <w:tcW w:w="864" w:type="dxa"/>
            <w:shd w:val="clear" w:color="auto" w:fill="auto"/>
          </w:tcPr>
          <w:p w14:paraId="19085BBC" w14:textId="77777777" w:rsidR="00016A09" w:rsidRPr="000227ED" w:rsidRDefault="00016A09" w:rsidP="006D04D2">
            <w:pPr>
              <w:pStyle w:val="NoSpacing"/>
            </w:pPr>
            <w:r w:rsidRPr="000227ED">
              <w:t>BW</w:t>
            </w:r>
          </w:p>
        </w:tc>
        <w:tc>
          <w:tcPr>
            <w:tcW w:w="4426" w:type="dxa"/>
            <w:shd w:val="clear" w:color="auto" w:fill="auto"/>
          </w:tcPr>
          <w:p w14:paraId="70B3F66A" w14:textId="77777777" w:rsidR="00016A09" w:rsidRPr="000227ED" w:rsidRDefault="00016A09" w:rsidP="006D04D2">
            <w:pPr>
              <w:pStyle w:val="NoSpacing"/>
            </w:pPr>
            <w:r w:rsidRPr="000227ED">
              <w:t>Elected Director</w:t>
            </w:r>
          </w:p>
        </w:tc>
      </w:tr>
      <w:tr w:rsidR="00016A09" w:rsidRPr="000227ED" w14:paraId="3E88E06A" w14:textId="77777777" w:rsidTr="006D04D2">
        <w:tc>
          <w:tcPr>
            <w:tcW w:w="1776" w:type="dxa"/>
            <w:shd w:val="clear" w:color="auto" w:fill="auto"/>
          </w:tcPr>
          <w:p w14:paraId="1E2B652F" w14:textId="77777777" w:rsidR="00016A09" w:rsidRPr="000227ED" w:rsidRDefault="00016A09" w:rsidP="006D04D2">
            <w:pPr>
              <w:pStyle w:val="NoSpacing"/>
            </w:pPr>
          </w:p>
        </w:tc>
        <w:tc>
          <w:tcPr>
            <w:tcW w:w="2540" w:type="dxa"/>
            <w:shd w:val="clear" w:color="auto" w:fill="auto"/>
          </w:tcPr>
          <w:p w14:paraId="01D58A27" w14:textId="77777777" w:rsidR="00016A09" w:rsidRPr="000227ED" w:rsidRDefault="00016A09" w:rsidP="006D04D2">
            <w:pPr>
              <w:pStyle w:val="NoSpacing"/>
            </w:pPr>
          </w:p>
        </w:tc>
        <w:tc>
          <w:tcPr>
            <w:tcW w:w="864" w:type="dxa"/>
            <w:shd w:val="clear" w:color="auto" w:fill="auto"/>
          </w:tcPr>
          <w:p w14:paraId="7821B7FB" w14:textId="77777777" w:rsidR="00016A09" w:rsidRPr="000227ED" w:rsidRDefault="00016A09" w:rsidP="006D04D2">
            <w:pPr>
              <w:pStyle w:val="NoSpacing"/>
            </w:pPr>
          </w:p>
        </w:tc>
        <w:tc>
          <w:tcPr>
            <w:tcW w:w="4426" w:type="dxa"/>
            <w:shd w:val="clear" w:color="auto" w:fill="auto"/>
          </w:tcPr>
          <w:p w14:paraId="409C12C5" w14:textId="77777777" w:rsidR="00016A09" w:rsidRPr="000227ED" w:rsidRDefault="00016A09" w:rsidP="006D04D2">
            <w:pPr>
              <w:pStyle w:val="NoSpacing"/>
            </w:pPr>
          </w:p>
        </w:tc>
      </w:tr>
      <w:tr w:rsidR="00016A09" w:rsidRPr="000227ED" w14:paraId="6A450D83" w14:textId="77777777" w:rsidTr="006D04D2">
        <w:tc>
          <w:tcPr>
            <w:tcW w:w="1776" w:type="dxa"/>
            <w:shd w:val="clear" w:color="auto" w:fill="auto"/>
          </w:tcPr>
          <w:p w14:paraId="24161BF9" w14:textId="77777777" w:rsidR="00016A09" w:rsidRPr="000227ED" w:rsidRDefault="00016A09" w:rsidP="006D04D2">
            <w:pPr>
              <w:pStyle w:val="NoSpacing"/>
              <w:rPr>
                <w:b/>
              </w:rPr>
            </w:pPr>
            <w:r w:rsidRPr="000227ED">
              <w:rPr>
                <w:b/>
              </w:rPr>
              <w:t>In attendance:</w:t>
            </w:r>
          </w:p>
        </w:tc>
        <w:tc>
          <w:tcPr>
            <w:tcW w:w="2540" w:type="dxa"/>
            <w:shd w:val="clear" w:color="auto" w:fill="auto"/>
          </w:tcPr>
          <w:p w14:paraId="7F3BF4A6" w14:textId="77777777" w:rsidR="00016A09" w:rsidRPr="000227ED" w:rsidRDefault="00016A09" w:rsidP="006D04D2">
            <w:pPr>
              <w:pStyle w:val="NoSpacing"/>
            </w:pPr>
            <w:r w:rsidRPr="000227ED">
              <w:t>Trish Lovell</w:t>
            </w:r>
          </w:p>
        </w:tc>
        <w:tc>
          <w:tcPr>
            <w:tcW w:w="864" w:type="dxa"/>
            <w:shd w:val="clear" w:color="auto" w:fill="auto"/>
          </w:tcPr>
          <w:p w14:paraId="3A25724D" w14:textId="77777777" w:rsidR="00016A09" w:rsidRPr="000227ED" w:rsidRDefault="00016A09" w:rsidP="006D04D2">
            <w:pPr>
              <w:pStyle w:val="NoSpacing"/>
            </w:pPr>
            <w:r w:rsidRPr="000227ED">
              <w:t>TL</w:t>
            </w:r>
          </w:p>
        </w:tc>
        <w:tc>
          <w:tcPr>
            <w:tcW w:w="4426" w:type="dxa"/>
            <w:shd w:val="clear" w:color="auto" w:fill="auto"/>
          </w:tcPr>
          <w:p w14:paraId="499EC053" w14:textId="77777777" w:rsidR="00016A09" w:rsidRPr="000227ED" w:rsidRDefault="00016A09" w:rsidP="006D04D2">
            <w:pPr>
              <w:pStyle w:val="NoSpacing"/>
            </w:pPr>
            <w:r w:rsidRPr="000227ED">
              <w:t>President</w:t>
            </w:r>
          </w:p>
        </w:tc>
      </w:tr>
      <w:tr w:rsidR="00016A09" w:rsidRPr="000227ED" w14:paraId="060705C2" w14:textId="77777777" w:rsidTr="006D04D2">
        <w:trPr>
          <w:trHeight w:val="165"/>
        </w:trPr>
        <w:tc>
          <w:tcPr>
            <w:tcW w:w="1776" w:type="dxa"/>
            <w:shd w:val="clear" w:color="auto" w:fill="auto"/>
          </w:tcPr>
          <w:p w14:paraId="762440DD" w14:textId="77777777" w:rsidR="00016A09" w:rsidRPr="000227ED" w:rsidRDefault="00016A09" w:rsidP="006D04D2">
            <w:pPr>
              <w:pStyle w:val="NoSpacing"/>
              <w:rPr>
                <w:b/>
              </w:rPr>
            </w:pPr>
          </w:p>
        </w:tc>
        <w:tc>
          <w:tcPr>
            <w:tcW w:w="2540" w:type="dxa"/>
            <w:shd w:val="clear" w:color="auto" w:fill="auto"/>
          </w:tcPr>
          <w:p w14:paraId="67D95C2A" w14:textId="77777777" w:rsidR="00016A09" w:rsidRPr="000227ED" w:rsidRDefault="00016A09" w:rsidP="006D04D2">
            <w:pPr>
              <w:pStyle w:val="NoSpacing"/>
            </w:pPr>
            <w:r w:rsidRPr="000227ED">
              <w:t>Susan Walford</w:t>
            </w:r>
          </w:p>
        </w:tc>
        <w:tc>
          <w:tcPr>
            <w:tcW w:w="864" w:type="dxa"/>
            <w:shd w:val="clear" w:color="auto" w:fill="auto"/>
          </w:tcPr>
          <w:p w14:paraId="18B19718" w14:textId="77777777" w:rsidR="00016A09" w:rsidRPr="000227ED" w:rsidRDefault="00016A09" w:rsidP="006D04D2">
            <w:pPr>
              <w:pStyle w:val="NoSpacing"/>
            </w:pPr>
            <w:r w:rsidRPr="000227ED">
              <w:t>SW</w:t>
            </w:r>
          </w:p>
        </w:tc>
        <w:tc>
          <w:tcPr>
            <w:tcW w:w="4426" w:type="dxa"/>
            <w:shd w:val="clear" w:color="auto" w:fill="auto"/>
          </w:tcPr>
          <w:p w14:paraId="6FFE3368" w14:textId="77777777" w:rsidR="00016A09" w:rsidRPr="000227ED" w:rsidRDefault="00016A09" w:rsidP="006D04D2">
            <w:pPr>
              <w:pStyle w:val="NoSpacing"/>
            </w:pPr>
            <w:r w:rsidRPr="000227ED">
              <w:t>Board Secretary</w:t>
            </w:r>
          </w:p>
        </w:tc>
      </w:tr>
      <w:tr w:rsidR="00016A09" w:rsidRPr="000227ED" w14:paraId="354EACAD" w14:textId="77777777" w:rsidTr="006D04D2">
        <w:tc>
          <w:tcPr>
            <w:tcW w:w="1776" w:type="dxa"/>
            <w:shd w:val="clear" w:color="auto" w:fill="auto"/>
          </w:tcPr>
          <w:p w14:paraId="5674A962" w14:textId="77777777" w:rsidR="00016A09" w:rsidRPr="000227ED" w:rsidRDefault="00016A09" w:rsidP="006D04D2">
            <w:pPr>
              <w:pStyle w:val="NoSpacing"/>
            </w:pPr>
          </w:p>
        </w:tc>
        <w:tc>
          <w:tcPr>
            <w:tcW w:w="2540" w:type="dxa"/>
            <w:shd w:val="clear" w:color="auto" w:fill="auto"/>
          </w:tcPr>
          <w:p w14:paraId="5493007F" w14:textId="77777777" w:rsidR="00016A09" w:rsidRPr="000227ED" w:rsidRDefault="00016A09" w:rsidP="006D04D2">
            <w:pPr>
              <w:pStyle w:val="NoSpacing"/>
            </w:pPr>
            <w:r w:rsidRPr="000227ED">
              <w:t>Bob McGonigle</w:t>
            </w:r>
          </w:p>
        </w:tc>
        <w:tc>
          <w:tcPr>
            <w:tcW w:w="864" w:type="dxa"/>
            <w:shd w:val="clear" w:color="auto" w:fill="auto"/>
          </w:tcPr>
          <w:p w14:paraId="2686F78F" w14:textId="77777777" w:rsidR="00016A09" w:rsidRPr="000227ED" w:rsidRDefault="00016A09" w:rsidP="006D04D2">
            <w:pPr>
              <w:pStyle w:val="NoSpacing"/>
            </w:pPr>
            <w:r w:rsidRPr="000227ED">
              <w:t>BM</w:t>
            </w:r>
          </w:p>
        </w:tc>
        <w:tc>
          <w:tcPr>
            <w:tcW w:w="4426" w:type="dxa"/>
            <w:shd w:val="clear" w:color="auto" w:fill="auto"/>
          </w:tcPr>
          <w:p w14:paraId="22D3E040" w14:textId="77777777" w:rsidR="00016A09" w:rsidRPr="000227ED" w:rsidRDefault="00016A09" w:rsidP="006D04D2">
            <w:pPr>
              <w:pStyle w:val="NoSpacing"/>
            </w:pPr>
            <w:r w:rsidRPr="000227ED">
              <w:t>Company Secretary</w:t>
            </w:r>
          </w:p>
        </w:tc>
      </w:tr>
      <w:tr w:rsidR="00016A09" w:rsidRPr="000227ED" w14:paraId="75CDCA67" w14:textId="77777777" w:rsidTr="006D04D2">
        <w:tc>
          <w:tcPr>
            <w:tcW w:w="1776" w:type="dxa"/>
            <w:shd w:val="clear" w:color="auto" w:fill="auto"/>
          </w:tcPr>
          <w:p w14:paraId="26432FE2" w14:textId="77777777" w:rsidR="00016A09" w:rsidRPr="000227ED" w:rsidRDefault="00016A09" w:rsidP="006D04D2">
            <w:pPr>
              <w:pStyle w:val="NoSpacing"/>
            </w:pPr>
          </w:p>
        </w:tc>
        <w:tc>
          <w:tcPr>
            <w:tcW w:w="2540" w:type="dxa"/>
            <w:shd w:val="clear" w:color="auto" w:fill="auto"/>
          </w:tcPr>
          <w:p w14:paraId="7A90AC11" w14:textId="77777777" w:rsidR="00016A09" w:rsidRPr="000227ED" w:rsidRDefault="00016A09" w:rsidP="006D04D2">
            <w:pPr>
              <w:pStyle w:val="NoSpacing"/>
            </w:pPr>
            <w:r w:rsidRPr="000227ED">
              <w:t>Freddie Collier (in part</w:t>
            </w:r>
            <w:r w:rsidRPr="000227ED">
              <w:rPr>
                <w:rStyle w:val="FootnoteReference"/>
              </w:rPr>
              <w:footnoteReference w:id="1"/>
            </w:r>
            <w:r w:rsidRPr="000227ED">
              <w:t>)</w:t>
            </w:r>
          </w:p>
          <w:p w14:paraId="1B260682" w14:textId="77777777" w:rsidR="00016A09" w:rsidRPr="000227ED" w:rsidRDefault="00016A09" w:rsidP="006D04D2">
            <w:pPr>
              <w:pStyle w:val="NoSpacing"/>
            </w:pPr>
            <w:r w:rsidRPr="000227ED">
              <w:t>Wendy Stead (in part²)</w:t>
            </w:r>
          </w:p>
          <w:p w14:paraId="1CD4664C" w14:textId="77777777" w:rsidR="00016A09" w:rsidRPr="000227ED" w:rsidRDefault="00016A09" w:rsidP="006D04D2">
            <w:pPr>
              <w:pStyle w:val="NoSpacing"/>
            </w:pPr>
            <w:r w:rsidRPr="000227ED">
              <w:t>Lindsay Impett (in part³)</w:t>
            </w:r>
          </w:p>
        </w:tc>
        <w:tc>
          <w:tcPr>
            <w:tcW w:w="864" w:type="dxa"/>
            <w:shd w:val="clear" w:color="auto" w:fill="auto"/>
          </w:tcPr>
          <w:p w14:paraId="1B652683" w14:textId="77777777" w:rsidR="00016A09" w:rsidRPr="000227ED" w:rsidRDefault="00016A09" w:rsidP="006D04D2">
            <w:pPr>
              <w:pStyle w:val="NoSpacing"/>
            </w:pPr>
            <w:r w:rsidRPr="000227ED">
              <w:t>FC</w:t>
            </w:r>
          </w:p>
          <w:p w14:paraId="12832C36" w14:textId="77777777" w:rsidR="00016A09" w:rsidRPr="000227ED" w:rsidRDefault="00016A09" w:rsidP="006D04D2">
            <w:pPr>
              <w:pStyle w:val="NoSpacing"/>
            </w:pPr>
            <w:r w:rsidRPr="000227ED">
              <w:t>WS</w:t>
            </w:r>
          </w:p>
          <w:p w14:paraId="4D43C512" w14:textId="77777777" w:rsidR="00016A09" w:rsidRPr="000227ED" w:rsidRDefault="00016A09" w:rsidP="006D04D2">
            <w:pPr>
              <w:pStyle w:val="NoSpacing"/>
            </w:pPr>
            <w:r w:rsidRPr="000227ED">
              <w:t>LI</w:t>
            </w:r>
          </w:p>
        </w:tc>
        <w:tc>
          <w:tcPr>
            <w:tcW w:w="4426" w:type="dxa"/>
            <w:shd w:val="clear" w:color="auto" w:fill="auto"/>
          </w:tcPr>
          <w:p w14:paraId="3BEC18E2" w14:textId="77777777" w:rsidR="00016A09" w:rsidRPr="000227ED" w:rsidRDefault="00016A09" w:rsidP="006D04D2">
            <w:pPr>
              <w:pStyle w:val="NoSpacing"/>
            </w:pPr>
            <w:r w:rsidRPr="000227ED">
              <w:t>Membership Services Manager</w:t>
            </w:r>
          </w:p>
          <w:p w14:paraId="6B836BAB" w14:textId="77777777" w:rsidR="00016A09" w:rsidRPr="000227ED" w:rsidRDefault="00016A09" w:rsidP="006D04D2">
            <w:pPr>
              <w:pStyle w:val="NoSpacing"/>
            </w:pPr>
            <w:r w:rsidRPr="000227ED">
              <w:t>Finance Manager</w:t>
            </w:r>
          </w:p>
          <w:p w14:paraId="2BC66999" w14:textId="77777777" w:rsidR="00016A09" w:rsidRPr="000227ED" w:rsidRDefault="00016A09" w:rsidP="006D04D2">
            <w:pPr>
              <w:pStyle w:val="NoSpacing"/>
            </w:pPr>
          </w:p>
        </w:tc>
      </w:tr>
    </w:tbl>
    <w:p w14:paraId="72DAB79E" w14:textId="77777777" w:rsidR="00016A09" w:rsidRPr="000227ED" w:rsidRDefault="00016A09" w:rsidP="00016A09">
      <w:pPr>
        <w:rPr>
          <w:lang w:val="en-GB"/>
        </w:rPr>
      </w:pPr>
    </w:p>
    <w:p w14:paraId="1794FDBB" w14:textId="77777777" w:rsidR="00016A09" w:rsidRPr="000227ED" w:rsidRDefault="00016A09" w:rsidP="00016A09">
      <w:pPr>
        <w:rPr>
          <w:lang w:val="en-GB"/>
        </w:rPr>
      </w:pPr>
    </w:p>
    <w:p w14:paraId="37559F3C" w14:textId="77777777" w:rsidR="003966BB" w:rsidRPr="000227ED" w:rsidRDefault="00016A09" w:rsidP="00016A09">
      <w:pPr>
        <w:pStyle w:val="Title"/>
        <w:rPr>
          <w:lang w:val="en-GB"/>
        </w:rPr>
      </w:pPr>
      <w:r w:rsidRPr="000227ED">
        <w:rPr>
          <w:lang w:val="en-GB"/>
        </w:rPr>
        <w:br w:type="page"/>
      </w:r>
    </w:p>
    <w:p w14:paraId="4D484921" w14:textId="77777777" w:rsidR="003966BB" w:rsidRPr="000227ED" w:rsidRDefault="003966BB" w:rsidP="003966BB">
      <w:pPr>
        <w:pStyle w:val="Title"/>
        <w:rPr>
          <w:lang w:val="en-GB" w:eastAsia="en-GB"/>
        </w:rPr>
      </w:pPr>
      <w:r w:rsidRPr="000227ED">
        <w:rPr>
          <w:lang w:val="en-GB" w:eastAsia="en-GB"/>
        </w:rPr>
        <w:lastRenderedPageBreak/>
        <w:t>Section A: Matters for note/approval not likely to require significant discussion.</w:t>
      </w:r>
    </w:p>
    <w:p w14:paraId="49D6B537" w14:textId="4FF9DDA8" w:rsidR="00016A09" w:rsidRPr="000227ED" w:rsidRDefault="00016A09" w:rsidP="00016A09">
      <w:pPr>
        <w:pStyle w:val="Title"/>
        <w:rPr>
          <w:b w:val="0"/>
          <w:caps/>
          <w:lang w:val="en-GB"/>
        </w:rPr>
      </w:pPr>
      <w:r w:rsidRPr="000227ED">
        <w:rPr>
          <w:lang w:val="en-GB"/>
        </w:rPr>
        <w:t>General</w:t>
      </w:r>
    </w:p>
    <w:p w14:paraId="4CF2E75B" w14:textId="77777777" w:rsidR="00016A09" w:rsidRPr="000227ED" w:rsidRDefault="00016A09" w:rsidP="00016A09">
      <w:pPr>
        <w:pStyle w:val="Heading1"/>
      </w:pPr>
      <w:r w:rsidRPr="000227ED">
        <w:t>AG1: Opening Remarks and Apologies for Absence</w:t>
      </w:r>
    </w:p>
    <w:p w14:paraId="1DA268E0" w14:textId="77777777" w:rsidR="00016A09" w:rsidRPr="000227ED" w:rsidRDefault="00016A09" w:rsidP="003117BF">
      <w:pPr>
        <w:pStyle w:val="ListParagraph"/>
        <w:numPr>
          <w:ilvl w:val="0"/>
          <w:numId w:val="1"/>
        </w:numPr>
        <w:spacing w:after="160" w:line="259" w:lineRule="auto"/>
        <w:jc w:val="left"/>
        <w:rPr>
          <w:bCs/>
          <w:lang w:val="en-GB"/>
        </w:rPr>
      </w:pPr>
      <w:r w:rsidRPr="000227ED">
        <w:rPr>
          <w:bCs/>
          <w:lang w:val="en-GB"/>
        </w:rPr>
        <w:t>MD welcomed the Board Members and advised that apologies had been received from PB and DH.</w:t>
      </w:r>
    </w:p>
    <w:p w14:paraId="60F705E0" w14:textId="77777777" w:rsidR="00016A09" w:rsidRPr="000227ED" w:rsidRDefault="00016A09" w:rsidP="003117BF">
      <w:pPr>
        <w:pStyle w:val="ListParagraph"/>
        <w:numPr>
          <w:ilvl w:val="0"/>
          <w:numId w:val="1"/>
        </w:numPr>
        <w:spacing w:after="160" w:line="259" w:lineRule="auto"/>
        <w:jc w:val="left"/>
        <w:rPr>
          <w:bCs/>
          <w:lang w:val="en-GB"/>
        </w:rPr>
      </w:pPr>
      <w:r w:rsidRPr="000227ED">
        <w:rPr>
          <w:bCs/>
          <w:lang w:val="en-GB"/>
        </w:rPr>
        <w:t xml:space="preserve">Most of the Board had an opportunity to attend Board training which had been beneficial. </w:t>
      </w:r>
    </w:p>
    <w:p w14:paraId="7FA95B02" w14:textId="77777777" w:rsidR="00016A09" w:rsidRPr="000227ED" w:rsidRDefault="00016A09" w:rsidP="003117BF">
      <w:pPr>
        <w:pStyle w:val="ListParagraph"/>
        <w:numPr>
          <w:ilvl w:val="0"/>
          <w:numId w:val="1"/>
        </w:numPr>
        <w:spacing w:after="160" w:line="259" w:lineRule="auto"/>
        <w:jc w:val="left"/>
        <w:rPr>
          <w:bCs/>
          <w:lang w:val="en-GB"/>
        </w:rPr>
      </w:pPr>
      <w:r w:rsidRPr="000227ED">
        <w:rPr>
          <w:bCs/>
          <w:lang w:val="en-GB"/>
        </w:rPr>
        <w:t>MD advised that he would not be proposing votes to the Board anymore but look to having a consensus on items and that following the Board training he was looking for consensus from the Board to adopt the Nolan principles. This was agreed.</w:t>
      </w:r>
    </w:p>
    <w:p w14:paraId="1F154680" w14:textId="77777777" w:rsidR="00016A09" w:rsidRPr="000227ED" w:rsidRDefault="00016A09" w:rsidP="00016A09">
      <w:pPr>
        <w:rPr>
          <w:b/>
          <w:bCs/>
          <w:lang w:val="en-GB"/>
        </w:rPr>
      </w:pPr>
      <w:r w:rsidRPr="000227ED">
        <w:rPr>
          <w:b/>
          <w:bCs/>
          <w:lang w:val="en-GB"/>
        </w:rPr>
        <w:t>Action 01: Following Board training BM to make arrangements for the Board members to accept the Nolan Principles</w:t>
      </w:r>
    </w:p>
    <w:p w14:paraId="0E3E7033" w14:textId="77777777" w:rsidR="00016A09" w:rsidRPr="000227ED" w:rsidRDefault="00016A09" w:rsidP="00016A09">
      <w:pPr>
        <w:pStyle w:val="Heading1"/>
      </w:pPr>
      <w:r w:rsidRPr="000227ED">
        <w:t>AG2: Declaration of Interest</w:t>
      </w:r>
    </w:p>
    <w:p w14:paraId="0C6303E3" w14:textId="77777777" w:rsidR="00016A09" w:rsidRPr="000227ED" w:rsidRDefault="00016A09" w:rsidP="00016A09">
      <w:pPr>
        <w:rPr>
          <w:lang w:val="en-GB"/>
        </w:rPr>
      </w:pPr>
      <w:r w:rsidRPr="000227ED">
        <w:rPr>
          <w:lang w:val="en-GB"/>
        </w:rPr>
        <w:t>There were no verbal conflicts relating to this agenda.</w:t>
      </w:r>
    </w:p>
    <w:p w14:paraId="4D98C726" w14:textId="77777777" w:rsidR="00016A09" w:rsidRPr="000227ED" w:rsidRDefault="00016A09" w:rsidP="00016A09">
      <w:pPr>
        <w:pStyle w:val="Heading1"/>
      </w:pPr>
      <w:r w:rsidRPr="000227ED">
        <w:t>AG3: Minutes of the 17 April 2016 Board Meeting and Conference Calls of 9 May, 30 May and 23 June</w:t>
      </w:r>
    </w:p>
    <w:p w14:paraId="791CD2AB" w14:textId="77777777" w:rsidR="00016A09" w:rsidRPr="000227ED" w:rsidRDefault="00016A09" w:rsidP="003117BF">
      <w:pPr>
        <w:pStyle w:val="ListParagraph"/>
        <w:numPr>
          <w:ilvl w:val="0"/>
          <w:numId w:val="2"/>
        </w:numPr>
        <w:spacing w:after="160" w:line="259" w:lineRule="auto"/>
        <w:jc w:val="left"/>
        <w:rPr>
          <w:lang w:val="en-GB"/>
        </w:rPr>
      </w:pPr>
      <w:r w:rsidRPr="000227ED">
        <w:rPr>
          <w:lang w:val="en-GB"/>
        </w:rPr>
        <w:t>JR advised that she had not be present on the CC of 23 June.  This would be amended.</w:t>
      </w:r>
    </w:p>
    <w:p w14:paraId="61CAF077" w14:textId="77777777" w:rsidR="00016A09" w:rsidRPr="000227ED" w:rsidRDefault="00016A09" w:rsidP="00016A09">
      <w:pPr>
        <w:rPr>
          <w:b/>
          <w:lang w:val="en-GB"/>
        </w:rPr>
      </w:pPr>
      <w:r w:rsidRPr="000227ED">
        <w:rPr>
          <w:b/>
          <w:lang w:val="en-GB"/>
        </w:rPr>
        <w:t>Action 02: BM to arrange to amend the Conference Call notes of 23 June to show that JR was not present</w:t>
      </w:r>
    </w:p>
    <w:p w14:paraId="4177F94B" w14:textId="77777777" w:rsidR="00016A09" w:rsidRPr="000227ED" w:rsidRDefault="00016A09" w:rsidP="00016A09">
      <w:pPr>
        <w:pStyle w:val="Heading1"/>
      </w:pPr>
      <w:r w:rsidRPr="000227ED">
        <w:t>AG4: Matters Arising not otherwise covered by the Agenda.</w:t>
      </w:r>
    </w:p>
    <w:p w14:paraId="32A399F3" w14:textId="77777777" w:rsidR="00016A09" w:rsidRPr="000227ED" w:rsidRDefault="00016A09" w:rsidP="003117BF">
      <w:pPr>
        <w:pStyle w:val="ListParagraph"/>
        <w:numPr>
          <w:ilvl w:val="0"/>
          <w:numId w:val="2"/>
        </w:numPr>
        <w:spacing w:after="160" w:line="259" w:lineRule="auto"/>
        <w:jc w:val="left"/>
        <w:rPr>
          <w:lang w:val="en-GB"/>
        </w:rPr>
      </w:pPr>
      <w:r w:rsidRPr="000227ED">
        <w:rPr>
          <w:lang w:val="en-GB"/>
        </w:rPr>
        <w:t xml:space="preserve">There were no matters arising. </w:t>
      </w:r>
    </w:p>
    <w:p w14:paraId="4955C1BD" w14:textId="77777777" w:rsidR="00016A09" w:rsidRPr="000227ED" w:rsidRDefault="00016A09" w:rsidP="003117BF">
      <w:pPr>
        <w:pStyle w:val="ListParagraph"/>
        <w:numPr>
          <w:ilvl w:val="0"/>
          <w:numId w:val="2"/>
        </w:numPr>
        <w:spacing w:after="160" w:line="259" w:lineRule="auto"/>
        <w:jc w:val="left"/>
        <w:rPr>
          <w:rFonts w:eastAsiaTheme="minorHAnsi"/>
          <w:lang w:val="en-GB"/>
        </w:rPr>
      </w:pPr>
      <w:r w:rsidRPr="000227ED">
        <w:rPr>
          <w:lang w:val="en-GB"/>
        </w:rPr>
        <w:t xml:space="preserve">SC had put forward two items by email for further discussion. </w:t>
      </w:r>
    </w:p>
    <w:p w14:paraId="79F64DEB" w14:textId="63CDD9BA" w:rsidR="00016A09" w:rsidRPr="000227ED" w:rsidRDefault="00016A09" w:rsidP="003117BF">
      <w:pPr>
        <w:pStyle w:val="ListParagraph"/>
        <w:numPr>
          <w:ilvl w:val="0"/>
          <w:numId w:val="3"/>
        </w:numPr>
        <w:spacing w:after="160" w:line="259" w:lineRule="auto"/>
        <w:jc w:val="left"/>
        <w:rPr>
          <w:rFonts w:eastAsiaTheme="minorHAnsi"/>
          <w:lang w:val="en-GB"/>
        </w:rPr>
      </w:pPr>
      <w:r w:rsidRPr="000227ED">
        <w:rPr>
          <w:lang w:val="en-GB"/>
        </w:rPr>
        <w:t>He felt that there had not been an opportunity for the Board to discuss how it sees the next 25 years - building on the current strategy to develop a clear, shared picture of our sport moving forward. In essence a series of postcards from the future.</w:t>
      </w:r>
    </w:p>
    <w:p w14:paraId="79181D8A" w14:textId="77777777" w:rsidR="00016A09" w:rsidRPr="000227ED" w:rsidRDefault="00016A09" w:rsidP="003117BF">
      <w:pPr>
        <w:pStyle w:val="ListParagraph"/>
        <w:numPr>
          <w:ilvl w:val="0"/>
          <w:numId w:val="3"/>
        </w:numPr>
        <w:spacing w:after="160" w:line="259" w:lineRule="auto"/>
        <w:jc w:val="left"/>
        <w:rPr>
          <w:color w:val="1F497D"/>
          <w:lang w:val="en-GB"/>
        </w:rPr>
      </w:pPr>
      <w:r w:rsidRPr="000227ED">
        <w:rPr>
          <w:lang w:val="en-GB"/>
        </w:rPr>
        <w:t>How we value/cost the contribution of the volunteer workforce in our current and future activities and how we might envisage their contributions being retained/enhanced/modified to support growth and the efficient delivery of our sport on the ground (a strategic viewpoint rather than detailed operational considerations).</w:t>
      </w:r>
    </w:p>
    <w:p w14:paraId="2D322A00" w14:textId="77777777" w:rsidR="00016A09" w:rsidRPr="000227ED" w:rsidRDefault="00016A09" w:rsidP="003117BF">
      <w:pPr>
        <w:pStyle w:val="ListParagraph"/>
        <w:numPr>
          <w:ilvl w:val="0"/>
          <w:numId w:val="4"/>
        </w:numPr>
        <w:spacing w:after="160" w:line="259" w:lineRule="auto"/>
        <w:jc w:val="left"/>
        <w:rPr>
          <w:lang w:val="en-GB"/>
        </w:rPr>
      </w:pPr>
      <w:r w:rsidRPr="000227ED">
        <w:rPr>
          <w:lang w:val="en-GB"/>
        </w:rPr>
        <w:t>NA suggested that a day Board Strategy meeting be arranged to discuss a framework and asked SC to lead on the item relating to the volunteer workforce</w:t>
      </w:r>
    </w:p>
    <w:p w14:paraId="78820701" w14:textId="77777777" w:rsidR="00016A09" w:rsidRPr="000227ED" w:rsidRDefault="00016A09" w:rsidP="003117BF">
      <w:pPr>
        <w:pStyle w:val="ListParagraph"/>
        <w:numPr>
          <w:ilvl w:val="0"/>
          <w:numId w:val="4"/>
        </w:numPr>
        <w:spacing w:after="160" w:line="259" w:lineRule="auto"/>
        <w:jc w:val="left"/>
        <w:rPr>
          <w:lang w:val="en-GB"/>
        </w:rPr>
      </w:pPr>
      <w:r w:rsidRPr="000227ED">
        <w:rPr>
          <w:lang w:val="en-GB"/>
        </w:rPr>
        <w:t>BM would look at a date in early November and asked for dates to avoid.  CM requested to avoid 14 and 24.</w:t>
      </w:r>
    </w:p>
    <w:p w14:paraId="2F53BCBB" w14:textId="77777777" w:rsidR="00016A09" w:rsidRPr="000227ED" w:rsidRDefault="00016A09" w:rsidP="003117BF">
      <w:pPr>
        <w:pStyle w:val="ListParagraph"/>
        <w:numPr>
          <w:ilvl w:val="0"/>
          <w:numId w:val="4"/>
        </w:numPr>
        <w:spacing w:after="160" w:line="259" w:lineRule="auto"/>
        <w:jc w:val="left"/>
        <w:rPr>
          <w:lang w:val="en-GB"/>
        </w:rPr>
      </w:pPr>
      <w:r w:rsidRPr="000227ED">
        <w:rPr>
          <w:lang w:val="en-GB"/>
        </w:rPr>
        <w:t xml:space="preserve">MD reminded the Board that it was the Olympic and Paralympic send off on the next day and wished the teams well on behalf of the Board.  He would also send them a message through the </w:t>
      </w:r>
      <w:proofErr w:type="spellStart"/>
      <w:r w:rsidRPr="000227ED">
        <w:rPr>
          <w:lang w:val="en-GB"/>
        </w:rPr>
        <w:t>ezine</w:t>
      </w:r>
      <w:proofErr w:type="spellEnd"/>
      <w:r w:rsidRPr="000227ED">
        <w:rPr>
          <w:lang w:val="en-GB"/>
        </w:rPr>
        <w:t>.</w:t>
      </w:r>
    </w:p>
    <w:p w14:paraId="3A7C2614" w14:textId="77777777" w:rsidR="00016A09" w:rsidRPr="000227ED" w:rsidRDefault="00016A09" w:rsidP="00016A09">
      <w:pPr>
        <w:rPr>
          <w:b/>
          <w:lang w:val="en-GB"/>
        </w:rPr>
      </w:pPr>
      <w:r w:rsidRPr="000227ED">
        <w:rPr>
          <w:b/>
          <w:lang w:val="en-GB"/>
        </w:rPr>
        <w:t>Action 03: BM to arrange for a Board Strategy Meeting to be set up to include discussion AGB in the future and the contribution of the volunteer workforce.</w:t>
      </w:r>
    </w:p>
    <w:p w14:paraId="47CDA66E" w14:textId="77777777" w:rsidR="00016A09" w:rsidRPr="000227ED" w:rsidRDefault="00016A09" w:rsidP="00016A09">
      <w:pPr>
        <w:pStyle w:val="Title"/>
        <w:rPr>
          <w:lang w:val="en-GB"/>
        </w:rPr>
      </w:pPr>
      <w:r w:rsidRPr="000227ED">
        <w:rPr>
          <w:lang w:val="en-GB"/>
        </w:rPr>
        <w:t>Policy &amp; Governance Matters</w:t>
      </w:r>
    </w:p>
    <w:p w14:paraId="6ACF59B3" w14:textId="00F4900A" w:rsidR="00016A09" w:rsidRPr="000227ED" w:rsidRDefault="00016A09" w:rsidP="00016A09">
      <w:pPr>
        <w:pStyle w:val="Heading1"/>
      </w:pPr>
      <w:r w:rsidRPr="000227ED">
        <w:lastRenderedPageBreak/>
        <w:t>AP1: Approval Items</w:t>
      </w:r>
    </w:p>
    <w:p w14:paraId="3776A9A5" w14:textId="03DDB0AC" w:rsidR="00016A09" w:rsidRPr="000227ED" w:rsidRDefault="00016A09" w:rsidP="00016A09">
      <w:pPr>
        <w:pStyle w:val="Heading2"/>
        <w:rPr>
          <w:lang w:val="en-GB"/>
        </w:rPr>
      </w:pPr>
      <w:r w:rsidRPr="000227ED">
        <w:rPr>
          <w:lang w:val="en-GB"/>
        </w:rPr>
        <w:t>Approval of the Disciplinary Policy</w:t>
      </w:r>
    </w:p>
    <w:p w14:paraId="5E56F70E" w14:textId="77777777" w:rsidR="00016A09" w:rsidRPr="000227ED" w:rsidRDefault="00016A09" w:rsidP="003117BF">
      <w:pPr>
        <w:pStyle w:val="ListParagraph"/>
        <w:numPr>
          <w:ilvl w:val="0"/>
          <w:numId w:val="5"/>
        </w:numPr>
        <w:spacing w:after="160" w:line="259" w:lineRule="auto"/>
        <w:jc w:val="left"/>
        <w:rPr>
          <w:lang w:val="en-GB"/>
        </w:rPr>
      </w:pPr>
      <w:r w:rsidRPr="000227ED">
        <w:rPr>
          <w:lang w:val="en-GB"/>
        </w:rPr>
        <w:t xml:space="preserve">FC joined the meeting to give an update on the Disciplinary Policy and Safeguarding.  He outlined AGB’s involvement with the sport unit of the NSPCC and that we had achieved the CPSU advance award.  As a result of this award it was necessary to have Safeguarding as a regular item on the Board Agenda and they required the Board to have training on safeguard. BM would look at this for a future date. </w:t>
      </w:r>
    </w:p>
    <w:p w14:paraId="4950C54D" w14:textId="77777777" w:rsidR="00016A09" w:rsidRPr="000227ED" w:rsidRDefault="00016A09" w:rsidP="003117BF">
      <w:pPr>
        <w:pStyle w:val="ListParagraph"/>
        <w:numPr>
          <w:ilvl w:val="0"/>
          <w:numId w:val="5"/>
        </w:numPr>
        <w:spacing w:after="160" w:line="259" w:lineRule="auto"/>
        <w:jc w:val="left"/>
        <w:rPr>
          <w:lang w:val="en-GB"/>
        </w:rPr>
      </w:pPr>
      <w:r w:rsidRPr="000227ED">
        <w:rPr>
          <w:lang w:val="en-GB"/>
        </w:rPr>
        <w:t xml:space="preserve">FC advised that we were also moving forward with safeguarding for vulnerable adults </w:t>
      </w:r>
    </w:p>
    <w:p w14:paraId="3AAE066C" w14:textId="2FF50F04" w:rsidR="00016A09" w:rsidRPr="000227ED" w:rsidRDefault="00016A09" w:rsidP="003117BF">
      <w:pPr>
        <w:pStyle w:val="ListParagraph"/>
        <w:numPr>
          <w:ilvl w:val="0"/>
          <w:numId w:val="5"/>
        </w:numPr>
        <w:spacing w:after="160" w:line="259" w:lineRule="auto"/>
        <w:jc w:val="left"/>
        <w:rPr>
          <w:lang w:val="en-GB"/>
        </w:rPr>
      </w:pPr>
      <w:r w:rsidRPr="000227ED">
        <w:rPr>
          <w:lang w:val="en-GB"/>
        </w:rPr>
        <w:t>ST made an observation that in the event of an incident of accusation the person accused was made to feel</w:t>
      </w:r>
      <w:r w:rsidR="00D77E74">
        <w:rPr>
          <w:lang w:val="en-GB"/>
        </w:rPr>
        <w:t xml:space="preserve"> guilty immediate and have to </w:t>
      </w:r>
      <w:r w:rsidRPr="000227ED">
        <w:rPr>
          <w:lang w:val="en-GB"/>
        </w:rPr>
        <w:t>prove their innocence.  FC replied that his responsibility as Safeguarding Officer meant he had a duty of care for children not the adults.  It could also damage our reputation if we did not act quickly.</w:t>
      </w:r>
    </w:p>
    <w:p w14:paraId="413922D8" w14:textId="77777777" w:rsidR="00016A09" w:rsidRPr="000227ED" w:rsidRDefault="00016A09" w:rsidP="003117BF">
      <w:pPr>
        <w:pStyle w:val="ListParagraph"/>
        <w:numPr>
          <w:ilvl w:val="0"/>
          <w:numId w:val="5"/>
        </w:numPr>
        <w:spacing w:after="160" w:line="259" w:lineRule="auto"/>
        <w:jc w:val="left"/>
        <w:rPr>
          <w:lang w:val="en-GB"/>
        </w:rPr>
      </w:pPr>
      <w:r w:rsidRPr="000227ED">
        <w:rPr>
          <w:lang w:val="en-GB"/>
        </w:rPr>
        <w:t>It was also discussed if vexation falls under the policy and agreed that it was covered in Misconduct of the Disciplinary Policy.</w:t>
      </w:r>
    </w:p>
    <w:p w14:paraId="47FA887E" w14:textId="77777777" w:rsidR="00016A09" w:rsidRPr="000227ED" w:rsidRDefault="00016A09" w:rsidP="003117BF">
      <w:pPr>
        <w:pStyle w:val="ListParagraph"/>
        <w:numPr>
          <w:ilvl w:val="0"/>
          <w:numId w:val="5"/>
        </w:numPr>
        <w:spacing w:after="160" w:line="259" w:lineRule="auto"/>
        <w:jc w:val="left"/>
        <w:rPr>
          <w:lang w:val="en-GB"/>
        </w:rPr>
      </w:pPr>
      <w:r w:rsidRPr="000227ED">
        <w:rPr>
          <w:lang w:val="en-GB"/>
        </w:rPr>
        <w:t>MK asked how the Scottish dealt with safeguard as there was no mention in the document. FC had put forward wording to them to use in the policy and was waiting for a reply from the SAA.</w:t>
      </w:r>
    </w:p>
    <w:p w14:paraId="7153234F" w14:textId="77777777" w:rsidR="00016A09" w:rsidRPr="000227ED" w:rsidRDefault="00016A09" w:rsidP="003117BF">
      <w:pPr>
        <w:pStyle w:val="ListParagraph"/>
        <w:numPr>
          <w:ilvl w:val="0"/>
          <w:numId w:val="5"/>
        </w:numPr>
        <w:spacing w:after="160" w:line="259" w:lineRule="auto"/>
        <w:jc w:val="left"/>
        <w:rPr>
          <w:lang w:val="en-GB"/>
        </w:rPr>
      </w:pPr>
      <w:r w:rsidRPr="000227ED">
        <w:rPr>
          <w:lang w:val="en-GB"/>
        </w:rPr>
        <w:t>MD identified areas of the policy that needed further discussion.</w:t>
      </w:r>
    </w:p>
    <w:p w14:paraId="1D7E903A" w14:textId="77777777" w:rsidR="00016A09" w:rsidRPr="000227ED" w:rsidRDefault="00016A09" w:rsidP="003117BF">
      <w:pPr>
        <w:pStyle w:val="ListParagraph"/>
        <w:numPr>
          <w:ilvl w:val="0"/>
          <w:numId w:val="5"/>
        </w:numPr>
        <w:spacing w:after="160" w:line="259" w:lineRule="auto"/>
        <w:jc w:val="left"/>
        <w:rPr>
          <w:lang w:val="en-GB"/>
        </w:rPr>
      </w:pPr>
      <w:r w:rsidRPr="000227ED">
        <w:rPr>
          <w:lang w:val="en-GB"/>
        </w:rPr>
        <w:t>FC was asked to amend an area which stated that the version of the policy is relevant at the time of the incident.</w:t>
      </w:r>
    </w:p>
    <w:p w14:paraId="1B6FC4BC" w14:textId="77777777" w:rsidR="00016A09" w:rsidRPr="000227ED" w:rsidRDefault="00016A09" w:rsidP="003117BF">
      <w:pPr>
        <w:pStyle w:val="ListParagraph"/>
        <w:numPr>
          <w:ilvl w:val="0"/>
          <w:numId w:val="5"/>
        </w:numPr>
        <w:spacing w:after="160" w:line="259" w:lineRule="auto"/>
        <w:jc w:val="left"/>
        <w:rPr>
          <w:lang w:val="en-GB"/>
        </w:rPr>
      </w:pPr>
      <w:r w:rsidRPr="000227ED">
        <w:rPr>
          <w:lang w:val="en-GB"/>
        </w:rPr>
        <w:t>The Board agreed to adopt this policy.</w:t>
      </w:r>
    </w:p>
    <w:p w14:paraId="29DB1499" w14:textId="77777777" w:rsidR="00016A09" w:rsidRPr="000227ED" w:rsidRDefault="00016A09" w:rsidP="00016A09">
      <w:pPr>
        <w:rPr>
          <w:b/>
          <w:lang w:val="en-GB"/>
        </w:rPr>
      </w:pPr>
      <w:r w:rsidRPr="000227ED">
        <w:rPr>
          <w:b/>
          <w:lang w:val="en-GB"/>
        </w:rPr>
        <w:t>Action 04: BM to look at a date for Board training on Safeguarding and discuss with FC</w:t>
      </w:r>
    </w:p>
    <w:p w14:paraId="54B2032E" w14:textId="77777777" w:rsidR="00016A09" w:rsidRPr="000227ED" w:rsidRDefault="00016A09" w:rsidP="00016A09">
      <w:pPr>
        <w:rPr>
          <w:b/>
          <w:lang w:val="en-GB"/>
        </w:rPr>
      </w:pPr>
      <w:r w:rsidRPr="000227ED">
        <w:rPr>
          <w:b/>
          <w:lang w:val="en-GB"/>
        </w:rPr>
        <w:t>Action 05: FC was asked to update the Disciplinary Policy in line with the Board’s requests</w:t>
      </w:r>
    </w:p>
    <w:p w14:paraId="4C30CE22" w14:textId="77777777" w:rsidR="00016A09" w:rsidRPr="000227ED" w:rsidRDefault="00016A09" w:rsidP="00016A09">
      <w:pPr>
        <w:pStyle w:val="Heading2"/>
        <w:rPr>
          <w:lang w:val="en-GB"/>
        </w:rPr>
      </w:pPr>
      <w:r w:rsidRPr="000227ED">
        <w:rPr>
          <w:lang w:val="en-GB"/>
        </w:rPr>
        <w:t xml:space="preserve">Approval of the Staff Disciplinary Policy </w:t>
      </w:r>
    </w:p>
    <w:p w14:paraId="0760C0B4" w14:textId="77777777" w:rsidR="00016A09" w:rsidRPr="000227ED" w:rsidRDefault="00016A09" w:rsidP="003117BF">
      <w:pPr>
        <w:pStyle w:val="ListParagraph"/>
        <w:numPr>
          <w:ilvl w:val="0"/>
          <w:numId w:val="9"/>
        </w:numPr>
        <w:spacing w:after="160" w:line="259" w:lineRule="auto"/>
        <w:jc w:val="left"/>
        <w:rPr>
          <w:lang w:val="en-GB"/>
        </w:rPr>
      </w:pPr>
      <w:r w:rsidRPr="000227ED">
        <w:rPr>
          <w:lang w:val="en-GB"/>
        </w:rPr>
        <w:t>The Staff Disciplinary Policy was covered in the CEO remit</w:t>
      </w:r>
    </w:p>
    <w:p w14:paraId="25CD5E68" w14:textId="77777777" w:rsidR="00016A09" w:rsidRPr="000227ED" w:rsidRDefault="00016A09" w:rsidP="003117BF">
      <w:pPr>
        <w:pStyle w:val="ListParagraph"/>
        <w:numPr>
          <w:ilvl w:val="0"/>
          <w:numId w:val="9"/>
        </w:numPr>
        <w:spacing w:after="160" w:line="259" w:lineRule="auto"/>
        <w:jc w:val="left"/>
        <w:rPr>
          <w:lang w:val="en-GB"/>
        </w:rPr>
      </w:pPr>
      <w:r w:rsidRPr="000227ED">
        <w:rPr>
          <w:lang w:val="en-GB"/>
        </w:rPr>
        <w:t>There were no comments on this policy</w:t>
      </w:r>
    </w:p>
    <w:p w14:paraId="52AB8B48" w14:textId="77777777" w:rsidR="00016A09" w:rsidRPr="000227ED" w:rsidRDefault="00016A09" w:rsidP="00016A09">
      <w:pPr>
        <w:pStyle w:val="Heading2"/>
        <w:rPr>
          <w:lang w:val="en-GB"/>
        </w:rPr>
      </w:pPr>
      <w:r w:rsidRPr="000227ED">
        <w:rPr>
          <w:lang w:val="en-GB"/>
        </w:rPr>
        <w:t xml:space="preserve">BR-12-01 </w:t>
      </w:r>
      <w:proofErr w:type="spellStart"/>
      <w:r w:rsidRPr="000227ED">
        <w:rPr>
          <w:lang w:val="en-GB"/>
        </w:rPr>
        <w:t>ToR</w:t>
      </w:r>
      <w:proofErr w:type="spellEnd"/>
      <w:r w:rsidRPr="000227ED">
        <w:rPr>
          <w:lang w:val="en-GB"/>
        </w:rPr>
        <w:t xml:space="preserve"> Nominations Committee </w:t>
      </w:r>
    </w:p>
    <w:p w14:paraId="1A0B1848" w14:textId="77777777" w:rsidR="00016A09" w:rsidRPr="000227ED" w:rsidRDefault="00016A09" w:rsidP="003117BF">
      <w:pPr>
        <w:pStyle w:val="ListParagraph"/>
        <w:numPr>
          <w:ilvl w:val="0"/>
          <w:numId w:val="10"/>
        </w:numPr>
        <w:spacing w:after="160" w:line="259" w:lineRule="auto"/>
        <w:jc w:val="left"/>
        <w:rPr>
          <w:lang w:val="en-GB"/>
        </w:rPr>
      </w:pPr>
      <w:r w:rsidRPr="000227ED">
        <w:rPr>
          <w:lang w:val="en-GB"/>
        </w:rPr>
        <w:t xml:space="preserve">Following </w:t>
      </w:r>
      <w:proofErr w:type="gramStart"/>
      <w:r w:rsidRPr="000227ED">
        <w:rPr>
          <w:lang w:val="en-GB"/>
        </w:rPr>
        <w:t>discussion</w:t>
      </w:r>
      <w:proofErr w:type="gramEnd"/>
      <w:r w:rsidRPr="000227ED">
        <w:rPr>
          <w:lang w:val="en-GB"/>
        </w:rPr>
        <w:t xml:space="preserve"> it was agreed that the </w:t>
      </w:r>
      <w:proofErr w:type="spellStart"/>
      <w:r w:rsidRPr="000227ED">
        <w:rPr>
          <w:lang w:val="en-GB"/>
        </w:rPr>
        <w:t>ToR</w:t>
      </w:r>
      <w:proofErr w:type="spellEnd"/>
      <w:r w:rsidRPr="000227ED">
        <w:rPr>
          <w:lang w:val="en-GB"/>
        </w:rPr>
        <w:t xml:space="preserve"> were standard terms use by many other boards.  Reference had been taken out to AGB.</w:t>
      </w:r>
    </w:p>
    <w:p w14:paraId="36AF54CE" w14:textId="57622DF3" w:rsidR="00016A09" w:rsidRPr="000227ED" w:rsidRDefault="00016A09" w:rsidP="003117BF">
      <w:pPr>
        <w:pStyle w:val="ListParagraph"/>
        <w:numPr>
          <w:ilvl w:val="0"/>
          <w:numId w:val="10"/>
        </w:numPr>
        <w:spacing w:after="160" w:line="259" w:lineRule="auto"/>
        <w:jc w:val="left"/>
        <w:rPr>
          <w:lang w:val="en-GB"/>
        </w:rPr>
      </w:pPr>
      <w:r w:rsidRPr="000227ED">
        <w:rPr>
          <w:lang w:val="en-GB"/>
        </w:rPr>
        <w:t xml:space="preserve">As there were </w:t>
      </w:r>
      <w:r w:rsidR="00D60275">
        <w:rPr>
          <w:lang w:val="en-GB"/>
        </w:rPr>
        <w:t xml:space="preserve">no </w:t>
      </w:r>
      <w:r w:rsidRPr="000227ED">
        <w:rPr>
          <w:lang w:val="en-GB"/>
        </w:rPr>
        <w:t xml:space="preserve">objections the general consensus was to adopt the </w:t>
      </w:r>
      <w:proofErr w:type="spellStart"/>
      <w:r w:rsidRPr="000227ED">
        <w:rPr>
          <w:lang w:val="en-GB"/>
        </w:rPr>
        <w:t>ToR</w:t>
      </w:r>
      <w:proofErr w:type="spellEnd"/>
      <w:r w:rsidRPr="000227ED">
        <w:rPr>
          <w:lang w:val="en-GB"/>
        </w:rPr>
        <w:t xml:space="preserve"> for the Nominations Committee.</w:t>
      </w:r>
    </w:p>
    <w:p w14:paraId="00485597" w14:textId="77777777" w:rsidR="00016A09" w:rsidRPr="000227ED" w:rsidRDefault="00016A09" w:rsidP="00016A09">
      <w:pPr>
        <w:pStyle w:val="Heading2"/>
        <w:rPr>
          <w:lang w:val="en-GB"/>
        </w:rPr>
      </w:pPr>
      <w:r w:rsidRPr="000227ED">
        <w:rPr>
          <w:lang w:val="en-GB"/>
        </w:rPr>
        <w:t xml:space="preserve">Articles of Subsidiary Companies </w:t>
      </w:r>
    </w:p>
    <w:p w14:paraId="72082C30" w14:textId="77777777" w:rsidR="00016A09" w:rsidRPr="000227ED" w:rsidRDefault="00016A09" w:rsidP="003117BF">
      <w:pPr>
        <w:pStyle w:val="ListParagraph"/>
        <w:numPr>
          <w:ilvl w:val="0"/>
          <w:numId w:val="11"/>
        </w:numPr>
        <w:spacing w:after="160" w:line="259" w:lineRule="auto"/>
        <w:jc w:val="left"/>
        <w:rPr>
          <w:lang w:val="en-GB"/>
        </w:rPr>
      </w:pPr>
      <w:r w:rsidRPr="000227ED">
        <w:rPr>
          <w:lang w:val="en-GB"/>
        </w:rPr>
        <w:t>BM advised that there were two dormant companies currently registered, for Archery UK Limited and Archery GB Limited and presently both had DH as Chairman for signature.  He asked if this should be changed.</w:t>
      </w:r>
    </w:p>
    <w:p w14:paraId="3E941F55" w14:textId="063949CA" w:rsidR="00016A09" w:rsidRPr="000227ED" w:rsidRDefault="00D60275" w:rsidP="003117BF">
      <w:pPr>
        <w:pStyle w:val="ListParagraph"/>
        <w:numPr>
          <w:ilvl w:val="0"/>
          <w:numId w:val="11"/>
        </w:numPr>
        <w:spacing w:after="160" w:line="259" w:lineRule="auto"/>
        <w:jc w:val="left"/>
        <w:rPr>
          <w:lang w:val="en-GB"/>
        </w:rPr>
      </w:pPr>
      <w:r>
        <w:rPr>
          <w:lang w:val="en-GB"/>
        </w:rPr>
        <w:t>ST asked what was their</w:t>
      </w:r>
      <w:r w:rsidR="00016A09" w:rsidRPr="000227ED">
        <w:rPr>
          <w:lang w:val="en-GB"/>
        </w:rPr>
        <w:t xml:space="preserve"> purpose</w:t>
      </w:r>
    </w:p>
    <w:p w14:paraId="5382C556" w14:textId="77777777" w:rsidR="00016A09" w:rsidRPr="000227ED" w:rsidRDefault="00016A09" w:rsidP="003117BF">
      <w:pPr>
        <w:pStyle w:val="ListParagraph"/>
        <w:numPr>
          <w:ilvl w:val="0"/>
          <w:numId w:val="11"/>
        </w:numPr>
        <w:spacing w:after="160" w:line="259" w:lineRule="auto"/>
        <w:jc w:val="left"/>
        <w:rPr>
          <w:lang w:val="en-GB"/>
        </w:rPr>
      </w:pPr>
      <w:r w:rsidRPr="000227ED">
        <w:rPr>
          <w:lang w:val="en-GB"/>
        </w:rPr>
        <w:t>BM they were to protect AGB intellectually by reserving the name and the other is the magazine name</w:t>
      </w:r>
    </w:p>
    <w:p w14:paraId="5AD95CB1" w14:textId="77777777" w:rsidR="00016A09" w:rsidRPr="000227ED" w:rsidRDefault="00016A09" w:rsidP="003117BF">
      <w:pPr>
        <w:pStyle w:val="ListParagraph"/>
        <w:numPr>
          <w:ilvl w:val="0"/>
          <w:numId w:val="11"/>
        </w:numPr>
        <w:spacing w:after="160" w:line="259" w:lineRule="auto"/>
        <w:jc w:val="left"/>
        <w:rPr>
          <w:lang w:val="en-GB"/>
        </w:rPr>
      </w:pPr>
      <w:r w:rsidRPr="000227ED">
        <w:rPr>
          <w:lang w:val="en-GB"/>
        </w:rPr>
        <w:t>It was agreed that in future there should be 3 directors, with the CEO being one and the Chair of Audit &amp; Risk as another in case legislation changes and we may use them.  The Chairman should not be one.</w:t>
      </w:r>
    </w:p>
    <w:p w14:paraId="5FC5D415" w14:textId="77777777" w:rsidR="00016A09" w:rsidRPr="000227ED" w:rsidRDefault="00016A09" w:rsidP="003117BF">
      <w:pPr>
        <w:pStyle w:val="ListParagraph"/>
        <w:numPr>
          <w:ilvl w:val="0"/>
          <w:numId w:val="11"/>
        </w:numPr>
        <w:spacing w:after="160" w:line="259" w:lineRule="auto"/>
        <w:jc w:val="left"/>
        <w:rPr>
          <w:lang w:val="en-GB"/>
        </w:rPr>
      </w:pPr>
      <w:r w:rsidRPr="000227ED">
        <w:rPr>
          <w:lang w:val="en-GB"/>
        </w:rPr>
        <w:t>BW asked if Companies House would assume the increase in directors was because we had started trading under the names. BM would check this and if it was acceptable to have the CEO and Chair of Audit &amp; Risk</w:t>
      </w:r>
    </w:p>
    <w:p w14:paraId="4366050B" w14:textId="416F1317" w:rsidR="00016A09" w:rsidRPr="000227ED" w:rsidRDefault="00016A09" w:rsidP="000227ED">
      <w:pPr>
        <w:rPr>
          <w:b/>
          <w:lang w:val="en-GB"/>
        </w:rPr>
      </w:pPr>
      <w:r w:rsidRPr="000227ED">
        <w:rPr>
          <w:b/>
          <w:lang w:val="en-GB"/>
        </w:rPr>
        <w:lastRenderedPageBreak/>
        <w:t>Action 06: B</w:t>
      </w:r>
      <w:r w:rsidR="000227ED">
        <w:rPr>
          <w:b/>
          <w:lang w:val="en-GB"/>
        </w:rPr>
        <w:t xml:space="preserve">M to check </w:t>
      </w:r>
      <w:r w:rsidRPr="000227ED">
        <w:rPr>
          <w:b/>
          <w:lang w:val="en-GB"/>
        </w:rPr>
        <w:t>if the increase in directors would cause any issue and if it was acceptable to have the directors being the CEO and Chair of Audit &amp; Risk</w:t>
      </w:r>
    </w:p>
    <w:p w14:paraId="3BDC418D" w14:textId="77777777" w:rsidR="00016A09" w:rsidRPr="000227ED" w:rsidRDefault="00016A09" w:rsidP="00016A09">
      <w:pPr>
        <w:pStyle w:val="Heading2"/>
        <w:rPr>
          <w:lang w:val="en-GB"/>
        </w:rPr>
      </w:pPr>
      <w:r w:rsidRPr="000227ED">
        <w:rPr>
          <w:lang w:val="en-GB"/>
        </w:rPr>
        <w:t>Independent Director Advertisements</w:t>
      </w:r>
    </w:p>
    <w:p w14:paraId="0BCB8DCD" w14:textId="77777777" w:rsidR="00016A09" w:rsidRPr="000227ED" w:rsidRDefault="00016A09" w:rsidP="003117BF">
      <w:pPr>
        <w:pStyle w:val="ListParagraph"/>
        <w:numPr>
          <w:ilvl w:val="0"/>
          <w:numId w:val="12"/>
        </w:numPr>
        <w:spacing w:after="160" w:line="259" w:lineRule="auto"/>
        <w:jc w:val="left"/>
        <w:rPr>
          <w:lang w:val="en-GB"/>
        </w:rPr>
      </w:pPr>
      <w:r w:rsidRPr="000227ED">
        <w:rPr>
          <w:lang w:val="en-GB"/>
        </w:rPr>
        <w:t>MK had prepared advertisements for Independent Directors to replace Mark Davies (Chairman) and Neil Armitage (CEO) and MD asked for any comments.</w:t>
      </w:r>
    </w:p>
    <w:p w14:paraId="1B0BA134" w14:textId="1409A053" w:rsidR="00016A09" w:rsidRPr="000227ED" w:rsidRDefault="00016A09" w:rsidP="003117BF">
      <w:pPr>
        <w:pStyle w:val="ListParagraph"/>
        <w:numPr>
          <w:ilvl w:val="0"/>
          <w:numId w:val="12"/>
        </w:numPr>
        <w:spacing w:after="160" w:line="259" w:lineRule="auto"/>
        <w:jc w:val="left"/>
        <w:rPr>
          <w:lang w:val="en-GB"/>
        </w:rPr>
      </w:pPr>
      <w:r w:rsidRPr="000227ED">
        <w:rPr>
          <w:lang w:val="en-GB"/>
        </w:rPr>
        <w:t>NA commented that the adverts should include ‘any director would be expected</w:t>
      </w:r>
      <w:r w:rsidR="00FB5EF5">
        <w:rPr>
          <w:lang w:val="en-GB"/>
        </w:rPr>
        <w:t xml:space="preserve"> to accept the Nolan principles</w:t>
      </w:r>
      <w:r w:rsidRPr="000227ED">
        <w:rPr>
          <w:lang w:val="en-GB"/>
        </w:rPr>
        <w:t xml:space="preserve">. </w:t>
      </w:r>
    </w:p>
    <w:p w14:paraId="2834166B" w14:textId="77777777" w:rsidR="00016A09" w:rsidRPr="000227ED" w:rsidRDefault="00016A09" w:rsidP="003117BF">
      <w:pPr>
        <w:pStyle w:val="ListParagraph"/>
        <w:numPr>
          <w:ilvl w:val="0"/>
          <w:numId w:val="12"/>
        </w:numPr>
        <w:spacing w:after="160" w:line="259" w:lineRule="auto"/>
        <w:jc w:val="left"/>
        <w:rPr>
          <w:lang w:val="en-GB"/>
        </w:rPr>
      </w:pPr>
      <w:r w:rsidRPr="000227ED">
        <w:rPr>
          <w:lang w:val="en-GB"/>
        </w:rPr>
        <w:t xml:space="preserve">SC queried the standard of qualification and it was agreed these should be UK standard, but would consider other countries standards, if suitable. </w:t>
      </w:r>
    </w:p>
    <w:p w14:paraId="714CC822" w14:textId="051413FB" w:rsidR="00016A09" w:rsidRPr="000227ED" w:rsidRDefault="00016A09" w:rsidP="003117BF">
      <w:pPr>
        <w:pStyle w:val="ListParagraph"/>
        <w:numPr>
          <w:ilvl w:val="0"/>
          <w:numId w:val="12"/>
        </w:numPr>
        <w:spacing w:after="160" w:line="259" w:lineRule="auto"/>
        <w:jc w:val="left"/>
        <w:rPr>
          <w:lang w:val="en-GB"/>
        </w:rPr>
      </w:pPr>
      <w:r w:rsidRPr="000227ED">
        <w:rPr>
          <w:lang w:val="en-GB"/>
        </w:rPr>
        <w:t>Following discussion, it was agreed that one application would advertise for a high level financial qualification to chair the Audit &amp; Risk Committee and the advert would be for Law or HR to chair the Nominations Committee.</w:t>
      </w:r>
    </w:p>
    <w:p w14:paraId="29A6A236" w14:textId="06AEDE98" w:rsidR="00016A09" w:rsidRPr="000227ED" w:rsidRDefault="00016A09" w:rsidP="003117BF">
      <w:pPr>
        <w:pStyle w:val="ListParagraph"/>
        <w:numPr>
          <w:ilvl w:val="0"/>
          <w:numId w:val="12"/>
        </w:numPr>
        <w:spacing w:after="160" w:line="259" w:lineRule="auto"/>
        <w:jc w:val="left"/>
        <w:rPr>
          <w:lang w:val="en-GB"/>
        </w:rPr>
      </w:pPr>
      <w:r w:rsidRPr="000227ED">
        <w:rPr>
          <w:lang w:val="en-GB"/>
        </w:rPr>
        <w:t xml:space="preserve">Advertising would need to encompass disability and gender. </w:t>
      </w:r>
      <w:r w:rsidR="00FB5EF5" w:rsidRPr="000227ED">
        <w:rPr>
          <w:lang w:val="en-GB"/>
        </w:rPr>
        <w:t>E.g.</w:t>
      </w:r>
      <w:r w:rsidRPr="000227ED">
        <w:rPr>
          <w:lang w:val="en-GB"/>
        </w:rPr>
        <w:t xml:space="preserve"> Women on Boards, Disability England, Sport England (SE), Sport Scotland and Sport Wales, UK Sports, Global Sports jobs.  SW to place adverts, once amended.</w:t>
      </w:r>
    </w:p>
    <w:p w14:paraId="78A9ADC8" w14:textId="77777777" w:rsidR="00016A09" w:rsidRPr="000227ED" w:rsidRDefault="00016A09" w:rsidP="003117BF">
      <w:pPr>
        <w:pStyle w:val="ListParagraph"/>
        <w:numPr>
          <w:ilvl w:val="0"/>
          <w:numId w:val="12"/>
        </w:numPr>
        <w:spacing w:after="160" w:line="259" w:lineRule="auto"/>
        <w:jc w:val="left"/>
        <w:rPr>
          <w:lang w:val="en-GB"/>
        </w:rPr>
      </w:pPr>
      <w:r w:rsidRPr="000227ED">
        <w:rPr>
          <w:lang w:val="en-GB"/>
        </w:rPr>
        <w:t>An interview panel would be set up consisting of MK (Chair), MD, CM (if available), JR and NA.  ER was will to step in if necessary.</w:t>
      </w:r>
    </w:p>
    <w:p w14:paraId="207CCC64" w14:textId="77777777" w:rsidR="00016A09" w:rsidRPr="000227ED" w:rsidRDefault="00016A09" w:rsidP="003117BF">
      <w:pPr>
        <w:pStyle w:val="ListParagraph"/>
        <w:numPr>
          <w:ilvl w:val="0"/>
          <w:numId w:val="12"/>
        </w:numPr>
        <w:spacing w:after="160" w:line="259" w:lineRule="auto"/>
        <w:jc w:val="left"/>
        <w:rPr>
          <w:lang w:val="en-GB"/>
        </w:rPr>
      </w:pPr>
      <w:r w:rsidRPr="000227ED">
        <w:rPr>
          <w:lang w:val="en-GB"/>
        </w:rPr>
        <w:t>BM would report into the October Board meeting with recommendations, with similar RAG status as recently presented for the CEO position.</w:t>
      </w:r>
    </w:p>
    <w:p w14:paraId="6EB9E02F" w14:textId="77777777" w:rsidR="00016A09" w:rsidRPr="000227ED" w:rsidRDefault="00016A09" w:rsidP="003117BF">
      <w:pPr>
        <w:pStyle w:val="ListParagraph"/>
        <w:numPr>
          <w:ilvl w:val="0"/>
          <w:numId w:val="12"/>
        </w:numPr>
        <w:spacing w:after="160" w:line="259" w:lineRule="auto"/>
        <w:jc w:val="left"/>
        <w:rPr>
          <w:lang w:val="en-GB"/>
        </w:rPr>
      </w:pPr>
      <w:r w:rsidRPr="000227ED">
        <w:rPr>
          <w:lang w:val="en-GB"/>
        </w:rPr>
        <w:t>NA requested that PB be invited to sit on the panel as well.</w:t>
      </w:r>
    </w:p>
    <w:p w14:paraId="6BDA4C54" w14:textId="77777777" w:rsidR="00016A09" w:rsidRPr="000227ED" w:rsidRDefault="00016A09" w:rsidP="003117BF">
      <w:pPr>
        <w:pStyle w:val="ListParagraph"/>
        <w:numPr>
          <w:ilvl w:val="0"/>
          <w:numId w:val="12"/>
        </w:numPr>
        <w:spacing w:after="160" w:line="259" w:lineRule="auto"/>
        <w:jc w:val="left"/>
        <w:rPr>
          <w:lang w:val="en-GB"/>
        </w:rPr>
      </w:pPr>
      <w:r w:rsidRPr="000227ED">
        <w:rPr>
          <w:lang w:val="en-GB"/>
        </w:rPr>
        <w:t>MD asked if the Board should invite SE and UKS.  The consensus was that the process was more robust now and AGB could deal with this.</w:t>
      </w:r>
    </w:p>
    <w:p w14:paraId="30AF2A07" w14:textId="77777777" w:rsidR="00016A09" w:rsidRPr="000227ED" w:rsidRDefault="00016A09" w:rsidP="003117BF">
      <w:pPr>
        <w:pStyle w:val="ListParagraph"/>
        <w:numPr>
          <w:ilvl w:val="0"/>
          <w:numId w:val="12"/>
        </w:numPr>
        <w:spacing w:after="160" w:line="259" w:lineRule="auto"/>
        <w:jc w:val="left"/>
        <w:rPr>
          <w:lang w:val="en-GB"/>
        </w:rPr>
      </w:pPr>
      <w:r w:rsidRPr="000227ED">
        <w:rPr>
          <w:lang w:val="en-GB"/>
        </w:rPr>
        <w:t>SC suggested asking someone with a HR background.  MK would consider adding as an ad hoc.</w:t>
      </w:r>
    </w:p>
    <w:p w14:paraId="4AEC1D98" w14:textId="77777777" w:rsidR="00016A09" w:rsidRPr="000227ED" w:rsidRDefault="00016A09" w:rsidP="003117BF">
      <w:pPr>
        <w:pStyle w:val="ListParagraph"/>
        <w:numPr>
          <w:ilvl w:val="0"/>
          <w:numId w:val="12"/>
        </w:numPr>
        <w:spacing w:after="160" w:line="259" w:lineRule="auto"/>
        <w:jc w:val="left"/>
        <w:rPr>
          <w:lang w:val="en-GB"/>
        </w:rPr>
      </w:pPr>
      <w:r w:rsidRPr="000227ED">
        <w:rPr>
          <w:lang w:val="en-GB"/>
        </w:rPr>
        <w:t>MK and BM would set the interview date and details.</w:t>
      </w:r>
    </w:p>
    <w:p w14:paraId="5F381BE5" w14:textId="77777777" w:rsidR="00016A09" w:rsidRPr="000227ED" w:rsidRDefault="00016A09" w:rsidP="003117BF">
      <w:pPr>
        <w:pStyle w:val="ListParagraph"/>
        <w:numPr>
          <w:ilvl w:val="0"/>
          <w:numId w:val="12"/>
        </w:numPr>
        <w:spacing w:after="160" w:line="259" w:lineRule="auto"/>
        <w:jc w:val="left"/>
        <w:rPr>
          <w:lang w:val="en-GB"/>
        </w:rPr>
      </w:pPr>
      <w:r w:rsidRPr="000227ED">
        <w:rPr>
          <w:lang w:val="en-GB"/>
        </w:rPr>
        <w:t>MD updated the Board by advising them that NA was now the CEO of Archery GB with contracts signed and thanked CM for his time negotiating the contract.  A formal announcement to staff and press would be prepared by MD.</w:t>
      </w:r>
    </w:p>
    <w:p w14:paraId="06930B91" w14:textId="77777777" w:rsidR="00016A09" w:rsidRPr="000227ED" w:rsidRDefault="00016A09" w:rsidP="00016A09">
      <w:pPr>
        <w:rPr>
          <w:b/>
          <w:lang w:val="en-GB"/>
        </w:rPr>
      </w:pPr>
      <w:r w:rsidRPr="000227ED">
        <w:rPr>
          <w:b/>
          <w:lang w:val="en-GB"/>
        </w:rPr>
        <w:t>Action 07: MK to update the Independent Director advertisements and forward them to the relevant people for placing internally and externally.</w:t>
      </w:r>
    </w:p>
    <w:p w14:paraId="522F7851" w14:textId="77777777" w:rsidR="00016A09" w:rsidRPr="000227ED" w:rsidRDefault="00016A09" w:rsidP="00016A09">
      <w:pPr>
        <w:rPr>
          <w:b/>
          <w:lang w:val="en-GB"/>
        </w:rPr>
      </w:pPr>
      <w:r w:rsidRPr="000227ED">
        <w:rPr>
          <w:b/>
          <w:lang w:val="en-GB"/>
        </w:rPr>
        <w:t>Action 08: MD prepare a Press Release to be circulated and write to AGB staff regarding NA’s appointment as CEO for AGB.</w:t>
      </w:r>
    </w:p>
    <w:p w14:paraId="02278F93" w14:textId="77777777" w:rsidR="00016A09" w:rsidRPr="000227ED" w:rsidRDefault="00016A09" w:rsidP="00016A09">
      <w:pPr>
        <w:pStyle w:val="Heading1"/>
      </w:pPr>
      <w:r w:rsidRPr="000227ED">
        <w:t xml:space="preserve">AS1. Risk Register </w:t>
      </w:r>
    </w:p>
    <w:p w14:paraId="42BBAD34"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 xml:space="preserve">NA asked WS to update the Board on the Risk Register </w:t>
      </w:r>
    </w:p>
    <w:p w14:paraId="34F08394"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WS advised that the document was still WIP and looking at the top risks and secondary emerging risks.</w:t>
      </w:r>
    </w:p>
    <w:p w14:paraId="09F48D86"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WS is currently working closely with the Audit &amp; Risk Committee to make sure the document had all the risks which the Board wanted to see and in line with the Risk Management Policy, although this needed to be reviewed</w:t>
      </w:r>
    </w:p>
    <w:p w14:paraId="05E60F78"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MD felt that the Board needed to have the full register but not the Risk log.</w:t>
      </w:r>
    </w:p>
    <w:p w14:paraId="65EC3480"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MD asked for the 3 x 3 risks to be changed to separate columns</w:t>
      </w:r>
    </w:p>
    <w:p w14:paraId="31A6FE66"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 xml:space="preserve">ST highlighted an inherent risk as clubs are opting out of AGB and insuring elsewhere.  </w:t>
      </w:r>
    </w:p>
    <w:p w14:paraId="6E7A581B"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Evidence that membership was starting to slow. MD agreed and mitigation could be to have rewards for the members and a communication.  MD asked for SB to attend the next Board meeting to discuss a Communications Strategy.</w:t>
      </w:r>
    </w:p>
    <w:p w14:paraId="669307D5"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lastRenderedPageBreak/>
        <w:t>NA agreed that AGB needs to show the value of membership to a club or member and the new Membership Card Holder would outline our value to them.  As part of the Commercial Strategy NA was in discussion with the insurers regarding offers as a lot of members only prescribed because of the insurance.</w:t>
      </w:r>
    </w:p>
    <w:p w14:paraId="31A05251"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NA advised that he was working with the Senior Management Team (SMT) but unable to put mitigation in place at the moment.</w:t>
      </w:r>
    </w:p>
    <w:p w14:paraId="6E82C264"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 xml:space="preserve">The SMT were also looking at a system to award our volunteers as well as widening the breath of volunteers in the future. </w:t>
      </w:r>
    </w:p>
    <w:p w14:paraId="296875C8" w14:textId="77777777" w:rsidR="00016A09" w:rsidRPr="000227ED" w:rsidRDefault="00016A09" w:rsidP="003117BF">
      <w:pPr>
        <w:pStyle w:val="ListParagraph"/>
        <w:numPr>
          <w:ilvl w:val="0"/>
          <w:numId w:val="6"/>
        </w:numPr>
        <w:spacing w:after="160" w:line="259" w:lineRule="auto"/>
        <w:jc w:val="left"/>
        <w:rPr>
          <w:lang w:val="en-GB"/>
        </w:rPr>
      </w:pPr>
      <w:r w:rsidRPr="000227ED">
        <w:rPr>
          <w:lang w:val="en-GB"/>
        </w:rPr>
        <w:t xml:space="preserve">Following a discussion regarding the risks if our stakeholders withdrew funding, it was agreed to include this as part of the Board Strategy Plan meeting and have a paper on where the stakeholder’s money goes and what would happen if it was withdrawn.  </w:t>
      </w:r>
    </w:p>
    <w:p w14:paraId="277B5273" w14:textId="77777777" w:rsidR="00016A09" w:rsidRPr="000227ED" w:rsidRDefault="00016A09" w:rsidP="00016A09">
      <w:pPr>
        <w:rPr>
          <w:b/>
          <w:lang w:val="en-GB"/>
        </w:rPr>
      </w:pPr>
      <w:r w:rsidRPr="000227ED">
        <w:rPr>
          <w:b/>
          <w:lang w:val="en-GB"/>
        </w:rPr>
        <w:t>Action 09: SB to attend the October Board meeting to discuss a Communication Strategy</w:t>
      </w:r>
    </w:p>
    <w:p w14:paraId="4116C29F" w14:textId="77777777" w:rsidR="00016A09" w:rsidRPr="000227ED" w:rsidRDefault="00016A09" w:rsidP="00016A09">
      <w:pPr>
        <w:rPr>
          <w:b/>
          <w:lang w:val="en-GB"/>
        </w:rPr>
      </w:pPr>
      <w:r w:rsidRPr="000227ED">
        <w:rPr>
          <w:b/>
          <w:lang w:val="en-GB"/>
        </w:rPr>
        <w:t>Action 10: NA to arrange the Agenda for Board Strategy meeting and include the risks if our stakeholders (SE &amp; UKS) withdrew their funding</w:t>
      </w:r>
    </w:p>
    <w:p w14:paraId="2135141F" w14:textId="77777777" w:rsidR="00016A09" w:rsidRPr="000227ED" w:rsidRDefault="00016A09" w:rsidP="00016A09">
      <w:pPr>
        <w:pStyle w:val="Heading1"/>
      </w:pPr>
      <w:r w:rsidRPr="000227ED">
        <w:t>AS2. KPI Dashboard and Operational Plan</w:t>
      </w:r>
    </w:p>
    <w:p w14:paraId="0C51B23F" w14:textId="77777777" w:rsidR="00016A09" w:rsidRPr="000227ED" w:rsidRDefault="00016A09" w:rsidP="003117BF">
      <w:pPr>
        <w:pStyle w:val="ListParagraph"/>
        <w:numPr>
          <w:ilvl w:val="0"/>
          <w:numId w:val="15"/>
        </w:numPr>
        <w:spacing w:after="160" w:line="259" w:lineRule="auto"/>
        <w:jc w:val="left"/>
        <w:rPr>
          <w:lang w:val="en-GB"/>
        </w:rPr>
      </w:pPr>
      <w:r w:rsidRPr="000227ED">
        <w:rPr>
          <w:lang w:val="en-GB"/>
        </w:rPr>
        <w:t xml:space="preserve">This is still a work in progress.  </w:t>
      </w:r>
    </w:p>
    <w:p w14:paraId="352FCB37" w14:textId="77777777" w:rsidR="00016A09" w:rsidRPr="000227ED" w:rsidRDefault="00016A09" w:rsidP="003117BF">
      <w:pPr>
        <w:pStyle w:val="ListParagraph"/>
        <w:numPr>
          <w:ilvl w:val="0"/>
          <w:numId w:val="15"/>
        </w:numPr>
        <w:spacing w:after="160" w:line="259" w:lineRule="auto"/>
        <w:jc w:val="left"/>
        <w:rPr>
          <w:lang w:val="en-GB"/>
        </w:rPr>
      </w:pPr>
      <w:r w:rsidRPr="000227ED">
        <w:rPr>
          <w:lang w:val="en-GB"/>
        </w:rPr>
        <w:t xml:space="preserve">An improved CRM will help develop the system.  </w:t>
      </w:r>
    </w:p>
    <w:p w14:paraId="0593DCE4" w14:textId="77777777" w:rsidR="00016A09" w:rsidRPr="000227ED" w:rsidRDefault="00016A09" w:rsidP="003117BF">
      <w:pPr>
        <w:pStyle w:val="ListParagraph"/>
        <w:numPr>
          <w:ilvl w:val="0"/>
          <w:numId w:val="15"/>
        </w:numPr>
        <w:spacing w:after="160" w:line="259" w:lineRule="auto"/>
        <w:jc w:val="left"/>
        <w:rPr>
          <w:lang w:val="en-GB"/>
        </w:rPr>
      </w:pPr>
      <w:r w:rsidRPr="000227ED">
        <w:rPr>
          <w:lang w:val="en-GB"/>
        </w:rPr>
        <w:t>Create a KPI system and have a set of KPS’s against the 5 P’s.</w:t>
      </w:r>
    </w:p>
    <w:p w14:paraId="148DDD7D" w14:textId="77777777" w:rsidR="00016A09" w:rsidRPr="000227ED" w:rsidRDefault="00016A09" w:rsidP="003117BF">
      <w:pPr>
        <w:pStyle w:val="ListParagraph"/>
        <w:numPr>
          <w:ilvl w:val="0"/>
          <w:numId w:val="15"/>
        </w:numPr>
        <w:spacing w:after="160" w:line="259" w:lineRule="auto"/>
        <w:jc w:val="left"/>
        <w:rPr>
          <w:lang w:val="en-GB"/>
        </w:rPr>
      </w:pPr>
      <w:r w:rsidRPr="000227ED">
        <w:rPr>
          <w:lang w:val="en-GB"/>
        </w:rPr>
        <w:t xml:space="preserve">Progress spread sheet could be improved further </w:t>
      </w:r>
    </w:p>
    <w:p w14:paraId="2176C2E7" w14:textId="77777777" w:rsidR="00016A09" w:rsidRPr="000227ED" w:rsidRDefault="00016A09" w:rsidP="003117BF">
      <w:pPr>
        <w:pStyle w:val="ListParagraph"/>
        <w:numPr>
          <w:ilvl w:val="0"/>
          <w:numId w:val="15"/>
        </w:numPr>
        <w:spacing w:after="160" w:line="259" w:lineRule="auto"/>
        <w:jc w:val="left"/>
        <w:rPr>
          <w:lang w:val="en-GB"/>
        </w:rPr>
      </w:pPr>
      <w:r w:rsidRPr="000227ED">
        <w:rPr>
          <w:lang w:val="en-GB"/>
        </w:rPr>
        <w:t>NA asked for comments regarding the Dashboard and this was discussed further. NA would pass these on and bring back another version for the October Board meeting</w:t>
      </w:r>
    </w:p>
    <w:p w14:paraId="641FDE20" w14:textId="77777777" w:rsidR="00016A09" w:rsidRPr="000227ED" w:rsidRDefault="00016A09" w:rsidP="00016A09">
      <w:pPr>
        <w:rPr>
          <w:b/>
          <w:lang w:val="en-GB"/>
        </w:rPr>
      </w:pPr>
      <w:r w:rsidRPr="000227ED">
        <w:rPr>
          <w:b/>
          <w:lang w:val="en-GB"/>
        </w:rPr>
        <w:t>Action 11: NA to discuss improvement for the KPI Dashboard and Operation Plan with the SMT and bring back an updated version to the next Board meeting.</w:t>
      </w:r>
    </w:p>
    <w:p w14:paraId="3A786F44" w14:textId="77777777" w:rsidR="00016A09" w:rsidRPr="000227ED" w:rsidRDefault="00016A09" w:rsidP="00016A09">
      <w:pPr>
        <w:pStyle w:val="Heading1"/>
      </w:pPr>
      <w:r w:rsidRPr="000227ED">
        <w:t xml:space="preserve">AS3. Finance Quarterly Report </w:t>
      </w:r>
    </w:p>
    <w:p w14:paraId="39515168" w14:textId="77777777" w:rsidR="00016A09" w:rsidRPr="000227ED" w:rsidRDefault="00016A09" w:rsidP="003117BF">
      <w:pPr>
        <w:pStyle w:val="ListParagraph"/>
        <w:numPr>
          <w:ilvl w:val="0"/>
          <w:numId w:val="8"/>
        </w:numPr>
        <w:spacing w:after="160" w:line="259" w:lineRule="auto"/>
        <w:jc w:val="left"/>
        <w:rPr>
          <w:lang w:val="en-GB"/>
        </w:rPr>
      </w:pPr>
      <w:r w:rsidRPr="000227ED">
        <w:rPr>
          <w:lang w:val="en-GB"/>
        </w:rPr>
        <w:t xml:space="preserve">WS gave an update of the Finance Quarterly Report.  </w:t>
      </w:r>
    </w:p>
    <w:p w14:paraId="7FACC41D" w14:textId="77777777" w:rsidR="00016A09" w:rsidRPr="000227ED" w:rsidRDefault="00016A09" w:rsidP="003117BF">
      <w:pPr>
        <w:pStyle w:val="ListParagraph"/>
        <w:numPr>
          <w:ilvl w:val="0"/>
          <w:numId w:val="8"/>
        </w:numPr>
        <w:spacing w:after="160" w:line="259" w:lineRule="auto"/>
        <w:jc w:val="left"/>
        <w:rPr>
          <w:lang w:val="en-GB"/>
        </w:rPr>
      </w:pPr>
      <w:r w:rsidRPr="000227ED">
        <w:rPr>
          <w:lang w:val="en-GB"/>
        </w:rPr>
        <w:t xml:space="preserve">The financial risk from the Euro was considerably less than original depicted.  WS had been in discussion with HMRC regarding the posting of finance for it. </w:t>
      </w:r>
    </w:p>
    <w:p w14:paraId="0D1EE68C" w14:textId="77777777" w:rsidR="00016A09" w:rsidRPr="000227ED" w:rsidRDefault="00016A09" w:rsidP="00016A09">
      <w:pPr>
        <w:keepNext/>
        <w:spacing w:before="200" w:after="100"/>
        <w:outlineLvl w:val="0"/>
        <w:rPr>
          <w:lang w:val="en-GB"/>
        </w:rPr>
      </w:pPr>
      <w:r w:rsidRPr="000227ED">
        <w:rPr>
          <w:rFonts w:ascii="Cambria" w:hAnsi="Cambria"/>
          <w:b/>
          <w:bCs/>
          <w:color w:val="0066FF"/>
          <w:sz w:val="24"/>
          <w:szCs w:val="44"/>
          <w:lang w:val="en-GB"/>
        </w:rPr>
        <w:t>AS4. Annual Self Assurance Return Action Plan Update</w:t>
      </w:r>
    </w:p>
    <w:p w14:paraId="757F3045" w14:textId="77777777" w:rsidR="00016A09" w:rsidRPr="000227ED" w:rsidRDefault="00016A09" w:rsidP="003117BF">
      <w:pPr>
        <w:pStyle w:val="ListParagraph"/>
        <w:numPr>
          <w:ilvl w:val="0"/>
          <w:numId w:val="20"/>
        </w:numPr>
        <w:spacing w:after="160" w:line="259" w:lineRule="auto"/>
        <w:jc w:val="left"/>
        <w:rPr>
          <w:lang w:val="en-GB"/>
        </w:rPr>
      </w:pPr>
      <w:r w:rsidRPr="000227ED">
        <w:rPr>
          <w:lang w:val="en-GB"/>
        </w:rPr>
        <w:t>No comment on the submitted papers</w:t>
      </w:r>
    </w:p>
    <w:p w14:paraId="33C82852" w14:textId="77777777" w:rsidR="00500FBC" w:rsidRPr="000227ED" w:rsidRDefault="00500FBC">
      <w:pPr>
        <w:jc w:val="left"/>
        <w:rPr>
          <w:rFonts w:ascii="Cambria" w:eastAsia="SimSun" w:hAnsi="Cambria"/>
          <w:b/>
          <w:bCs/>
          <w:kern w:val="28"/>
          <w:sz w:val="32"/>
          <w:szCs w:val="32"/>
          <w:lang w:val="en-GB"/>
        </w:rPr>
      </w:pPr>
      <w:r w:rsidRPr="000227ED">
        <w:rPr>
          <w:lang w:val="en-GB"/>
        </w:rPr>
        <w:br w:type="page"/>
      </w:r>
    </w:p>
    <w:p w14:paraId="2B6BB5BD" w14:textId="52842D3C" w:rsidR="00016A09" w:rsidRPr="000227ED" w:rsidRDefault="00016A09" w:rsidP="00016A09">
      <w:pPr>
        <w:pStyle w:val="Title"/>
        <w:rPr>
          <w:lang w:val="en-GB"/>
        </w:rPr>
      </w:pPr>
      <w:r w:rsidRPr="000227ED">
        <w:rPr>
          <w:lang w:val="en-GB"/>
        </w:rPr>
        <w:lastRenderedPageBreak/>
        <w:t>Section B: Substantive matters for discussion and, where appropriate, resolution.</w:t>
      </w:r>
    </w:p>
    <w:p w14:paraId="5E27D213" w14:textId="77777777" w:rsidR="00016A09" w:rsidRPr="000227ED" w:rsidRDefault="00016A09" w:rsidP="00016A09">
      <w:pPr>
        <w:pStyle w:val="Heading1"/>
      </w:pPr>
      <w:r w:rsidRPr="000227ED">
        <w:t xml:space="preserve">B1. CEO Report </w:t>
      </w:r>
    </w:p>
    <w:p w14:paraId="38B30882"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NA asked that the report be taken as read and advised that the Strategy Plan development was progressing following the publication of the DCMS sporting strategy and SE strategy.</w:t>
      </w:r>
    </w:p>
    <w:p w14:paraId="475A2264"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 xml:space="preserve">NA had attending a scoping meeting with SE to discuss AGB investment.  Originally SE were trying to cover the 5 DMCS strategy areas but had narrowed these down to look at what areas sports did best and grow the sport.  They were now concentrating on physical wellbeing.  AGB could meet their needs but it was a big piece of work and NA was in discussion with a partnership. </w:t>
      </w:r>
    </w:p>
    <w:p w14:paraId="67E634E3"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NA had spoken with most of the Chairs of the Operation Committees and asked them to return a committee activity form to enable the SAGs to be driven forward.  The consensus from the committees to move forward had been encouraging and all had responded except one. This was still WIP.  The strategy lead for Coaching and Competitions would sit with David Tillotson, being involved in both camps and a dialogue had already started with the NCC.</w:t>
      </w:r>
    </w:p>
    <w:p w14:paraId="0587CB26"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NA updated the Board on the App. ER believes that only one version is being worked on (IOS) with android following.  NA would obtain further updates from PD as he believed both versions were being worked on.</w:t>
      </w:r>
    </w:p>
    <w:p w14:paraId="45892CBF"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ER could not see wire frames.  BM would email these after the meeting.</w:t>
      </w:r>
    </w:p>
    <w:p w14:paraId="3A868137"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 xml:space="preserve">CRM – further discussion was taking place to upgrade our current CRM system as it was going to be necessary to manipulate some data in the future.  </w:t>
      </w:r>
    </w:p>
    <w:p w14:paraId="5517EF0D"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NA had also been speaking with organisations and agencies regarding sponsorship.  As well as other NGBs regarding sharing databases with them.</w:t>
      </w:r>
    </w:p>
    <w:p w14:paraId="123A97EC"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NA was keen to loss the Robin Hood dependency and wanted to change the branding to a more fun sport.  He had given this challenge at a recent PR meeting.</w:t>
      </w:r>
    </w:p>
    <w:p w14:paraId="6CE2F62C"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AGB had recently filmed A League of Their Own with James Cordon, which included archery and two of the members.</w:t>
      </w:r>
    </w:p>
    <w:p w14:paraId="5A0AF416" w14:textId="77777777" w:rsidR="00016A09" w:rsidRPr="000227ED" w:rsidRDefault="00016A09" w:rsidP="003117BF">
      <w:pPr>
        <w:pStyle w:val="ListParagraph"/>
        <w:numPr>
          <w:ilvl w:val="0"/>
          <w:numId w:val="13"/>
        </w:numPr>
        <w:spacing w:after="160" w:line="259" w:lineRule="auto"/>
        <w:jc w:val="left"/>
        <w:rPr>
          <w:lang w:val="en-GB"/>
        </w:rPr>
      </w:pPr>
      <w:r w:rsidRPr="000227ED">
        <w:rPr>
          <w:lang w:val="en-GB"/>
        </w:rPr>
        <w:t>ST suggested that AGB has a patron.  MD would take this further.</w:t>
      </w:r>
    </w:p>
    <w:p w14:paraId="7142E4CD" w14:textId="47F453A3" w:rsidR="00016A09" w:rsidRPr="000227ED" w:rsidRDefault="00016A09" w:rsidP="003117BF">
      <w:pPr>
        <w:pStyle w:val="ListParagraph"/>
        <w:numPr>
          <w:ilvl w:val="0"/>
          <w:numId w:val="13"/>
        </w:numPr>
        <w:spacing w:after="160" w:line="259" w:lineRule="auto"/>
        <w:jc w:val="left"/>
        <w:rPr>
          <w:lang w:val="en-GB"/>
        </w:rPr>
      </w:pPr>
      <w:r w:rsidRPr="000227ED">
        <w:rPr>
          <w:lang w:val="en-GB"/>
        </w:rPr>
        <w:t xml:space="preserve">BW asked when we would be losing sponsorship by </w:t>
      </w:r>
      <w:r w:rsidR="000227ED" w:rsidRPr="000227ED">
        <w:rPr>
          <w:lang w:val="en-GB"/>
        </w:rPr>
        <w:t>Foresters</w:t>
      </w:r>
      <w:r w:rsidRPr="000227ED">
        <w:rPr>
          <w:lang w:val="en-GB"/>
        </w:rPr>
        <w:t>.  This would be after Rio and NA felt it gave more opportunities to approached bigger organisations.</w:t>
      </w:r>
    </w:p>
    <w:p w14:paraId="2E50937F" w14:textId="77777777" w:rsidR="00016A09" w:rsidRPr="000227ED" w:rsidRDefault="00016A09" w:rsidP="00016A09">
      <w:pPr>
        <w:rPr>
          <w:b/>
          <w:lang w:val="en-GB"/>
        </w:rPr>
      </w:pPr>
      <w:r w:rsidRPr="000227ED">
        <w:rPr>
          <w:b/>
          <w:lang w:val="en-GB"/>
        </w:rPr>
        <w:t>Action 12: NA to obtain an update the App with PD</w:t>
      </w:r>
    </w:p>
    <w:p w14:paraId="64372EE6" w14:textId="77777777" w:rsidR="00016A09" w:rsidRPr="000227ED" w:rsidRDefault="00016A09" w:rsidP="00016A09">
      <w:pPr>
        <w:rPr>
          <w:b/>
          <w:lang w:val="en-GB"/>
        </w:rPr>
      </w:pPr>
      <w:r w:rsidRPr="000227ED">
        <w:rPr>
          <w:b/>
          <w:lang w:val="en-GB"/>
        </w:rPr>
        <w:t>Action 13: BM to email the wire frames following the meeting</w:t>
      </w:r>
    </w:p>
    <w:p w14:paraId="340F1D80" w14:textId="77777777" w:rsidR="00016A09" w:rsidRPr="000227ED" w:rsidRDefault="00016A09" w:rsidP="00016A09">
      <w:pPr>
        <w:pStyle w:val="Heading2"/>
        <w:rPr>
          <w:lang w:val="en-GB"/>
        </w:rPr>
      </w:pPr>
      <w:r w:rsidRPr="000227ED">
        <w:rPr>
          <w:lang w:val="en-GB"/>
        </w:rPr>
        <w:t xml:space="preserve">Matter for discussion by CM: Operations Committee </w:t>
      </w:r>
    </w:p>
    <w:p w14:paraId="42EB7936" w14:textId="22661D37" w:rsidR="00016A09" w:rsidRPr="000227ED" w:rsidRDefault="00016A09" w:rsidP="003117BF">
      <w:pPr>
        <w:pStyle w:val="ListParagraph"/>
        <w:numPr>
          <w:ilvl w:val="0"/>
          <w:numId w:val="13"/>
        </w:numPr>
        <w:spacing w:after="160" w:line="259" w:lineRule="auto"/>
        <w:jc w:val="left"/>
        <w:rPr>
          <w:lang w:val="en-GB"/>
        </w:rPr>
      </w:pPr>
      <w:r w:rsidRPr="000227ED">
        <w:rPr>
          <w:lang w:val="en-GB"/>
        </w:rPr>
        <w:t xml:space="preserve">CM advised that there </w:t>
      </w:r>
      <w:r w:rsidR="00FB5EF5" w:rsidRPr="000227ED">
        <w:rPr>
          <w:lang w:val="en-GB"/>
        </w:rPr>
        <w:t>were</w:t>
      </w:r>
      <w:r w:rsidRPr="000227ED">
        <w:rPr>
          <w:lang w:val="en-GB"/>
        </w:rPr>
        <w:t xml:space="preserve"> rumours that the Operation Committees are being disbanded and replaced by paid staff. </w:t>
      </w:r>
    </w:p>
    <w:p w14:paraId="5E95F1EB" w14:textId="6F7A29E1" w:rsidR="00016A09" w:rsidRPr="000227ED" w:rsidRDefault="00016A09" w:rsidP="003117BF">
      <w:pPr>
        <w:pStyle w:val="ListParagraph"/>
        <w:numPr>
          <w:ilvl w:val="0"/>
          <w:numId w:val="13"/>
        </w:numPr>
        <w:spacing w:after="160" w:line="259" w:lineRule="auto"/>
        <w:jc w:val="left"/>
        <w:rPr>
          <w:lang w:val="en-GB"/>
        </w:rPr>
      </w:pPr>
      <w:r w:rsidRPr="000227ED">
        <w:rPr>
          <w:lang w:val="en-GB"/>
        </w:rPr>
        <w:t xml:space="preserve">Following </w:t>
      </w:r>
      <w:r w:rsidR="00FB5EF5" w:rsidRPr="000227ED">
        <w:rPr>
          <w:lang w:val="en-GB"/>
        </w:rPr>
        <w:t>discussion,</w:t>
      </w:r>
      <w:r w:rsidRPr="000227ED">
        <w:rPr>
          <w:lang w:val="en-GB"/>
        </w:rPr>
        <w:t xml:space="preserve"> it was agreed that the CEO would send further communication to the Committees to clarify that nothing would change for the time being (except coaching) and include how valued their expertise is and appreciation of the time they commit to archery.</w:t>
      </w:r>
    </w:p>
    <w:p w14:paraId="396EB464" w14:textId="77777777" w:rsidR="00016A09" w:rsidRPr="000227ED" w:rsidRDefault="00016A09" w:rsidP="00016A09">
      <w:pPr>
        <w:rPr>
          <w:b/>
          <w:lang w:val="en-GB"/>
        </w:rPr>
      </w:pPr>
      <w:r w:rsidRPr="000227ED">
        <w:rPr>
          <w:b/>
          <w:lang w:val="en-GB"/>
        </w:rPr>
        <w:t xml:space="preserve">Action 14: NA to write to the Operations Committees to clarify that it was BAU for the time being </w:t>
      </w:r>
    </w:p>
    <w:p w14:paraId="670B2902" w14:textId="77777777" w:rsidR="00016A09" w:rsidRPr="000227ED" w:rsidRDefault="00016A09" w:rsidP="00016A09">
      <w:pPr>
        <w:rPr>
          <w:lang w:val="en-GB"/>
        </w:rPr>
      </w:pPr>
    </w:p>
    <w:p w14:paraId="323112E9" w14:textId="77777777" w:rsidR="00016A09" w:rsidRPr="000227ED" w:rsidRDefault="00016A09" w:rsidP="00016A09">
      <w:pPr>
        <w:rPr>
          <w:b/>
          <w:lang w:val="en-GB"/>
        </w:rPr>
      </w:pPr>
      <w:r w:rsidRPr="000227ED">
        <w:rPr>
          <w:b/>
          <w:lang w:val="en-GB"/>
        </w:rPr>
        <w:t>MD requested that, in future, Any Other Business be flagged up before the beginning of the meeting in case there was not enough time to discuss it.</w:t>
      </w:r>
    </w:p>
    <w:p w14:paraId="1FAF3EAD" w14:textId="77777777" w:rsidR="00016A09" w:rsidRPr="000227ED" w:rsidRDefault="00016A09" w:rsidP="00016A09">
      <w:pPr>
        <w:pStyle w:val="Heading1"/>
      </w:pPr>
      <w:r w:rsidRPr="000227ED">
        <w:lastRenderedPageBreak/>
        <w:t xml:space="preserve">B2. Board Training/Skills Audit </w:t>
      </w:r>
    </w:p>
    <w:p w14:paraId="21043802" w14:textId="77777777" w:rsidR="00016A09" w:rsidRPr="000227ED" w:rsidRDefault="00016A09" w:rsidP="003117BF">
      <w:pPr>
        <w:pStyle w:val="ListParagraph"/>
        <w:numPr>
          <w:ilvl w:val="0"/>
          <w:numId w:val="14"/>
        </w:numPr>
        <w:spacing w:after="160" w:line="259" w:lineRule="auto"/>
        <w:jc w:val="left"/>
        <w:rPr>
          <w:lang w:val="en-GB"/>
        </w:rPr>
      </w:pPr>
      <w:r w:rsidRPr="000227ED">
        <w:rPr>
          <w:lang w:val="en-GB"/>
        </w:rPr>
        <w:t>MD commented that all Board Members had a training session with Peter Buglass and MD asked the Members to speak with him if they had any comments.</w:t>
      </w:r>
    </w:p>
    <w:p w14:paraId="39E5714E" w14:textId="77777777" w:rsidR="00016A09" w:rsidRPr="000227ED" w:rsidRDefault="00016A09" w:rsidP="003117BF">
      <w:pPr>
        <w:pStyle w:val="ListParagraph"/>
        <w:numPr>
          <w:ilvl w:val="0"/>
          <w:numId w:val="14"/>
        </w:numPr>
        <w:spacing w:after="160" w:line="259" w:lineRule="auto"/>
        <w:jc w:val="left"/>
        <w:rPr>
          <w:lang w:val="en-GB"/>
        </w:rPr>
      </w:pPr>
      <w:r w:rsidRPr="000227ED">
        <w:rPr>
          <w:lang w:val="en-GB"/>
        </w:rPr>
        <w:t xml:space="preserve">Peter has been invited to sit in on the October Board meeting with more training following on afterwards.  </w:t>
      </w:r>
    </w:p>
    <w:p w14:paraId="3238893D" w14:textId="77777777" w:rsidR="00016A09" w:rsidRPr="000227ED" w:rsidRDefault="00016A09" w:rsidP="003117BF">
      <w:pPr>
        <w:pStyle w:val="ListParagraph"/>
        <w:numPr>
          <w:ilvl w:val="0"/>
          <w:numId w:val="14"/>
        </w:numPr>
        <w:spacing w:after="160" w:line="259" w:lineRule="auto"/>
        <w:jc w:val="left"/>
        <w:rPr>
          <w:lang w:val="en-GB"/>
        </w:rPr>
      </w:pPr>
      <w:r w:rsidRPr="000227ED">
        <w:rPr>
          <w:lang w:val="en-GB"/>
        </w:rPr>
        <w:t>Peter is available for one to one training and anyone interested should let MD know.</w:t>
      </w:r>
    </w:p>
    <w:p w14:paraId="3DF5C313" w14:textId="77777777" w:rsidR="00016A09" w:rsidRPr="000227ED" w:rsidRDefault="00016A09" w:rsidP="003117BF">
      <w:pPr>
        <w:pStyle w:val="ListParagraph"/>
        <w:numPr>
          <w:ilvl w:val="0"/>
          <w:numId w:val="14"/>
        </w:numPr>
        <w:spacing w:after="160" w:line="259" w:lineRule="auto"/>
        <w:jc w:val="left"/>
        <w:rPr>
          <w:lang w:val="en-GB"/>
        </w:rPr>
      </w:pPr>
      <w:r w:rsidRPr="000227ED">
        <w:rPr>
          <w:lang w:val="en-GB"/>
        </w:rPr>
        <w:t>Skill matrix – the Board would be asked to do this again and see where more changes were needed.</w:t>
      </w:r>
    </w:p>
    <w:p w14:paraId="1849888C" w14:textId="77777777" w:rsidR="00016A09" w:rsidRPr="000227ED" w:rsidRDefault="00016A09" w:rsidP="003117BF">
      <w:pPr>
        <w:pStyle w:val="ListParagraph"/>
        <w:numPr>
          <w:ilvl w:val="0"/>
          <w:numId w:val="14"/>
        </w:numPr>
        <w:spacing w:after="160" w:line="259" w:lineRule="auto"/>
        <w:jc w:val="left"/>
        <w:rPr>
          <w:lang w:val="en-GB"/>
        </w:rPr>
      </w:pPr>
      <w:r w:rsidRPr="000227ED">
        <w:rPr>
          <w:lang w:val="en-GB"/>
        </w:rPr>
        <w:t>BM to arrange training with the October Board meeting.</w:t>
      </w:r>
    </w:p>
    <w:p w14:paraId="489E5ACD" w14:textId="77777777" w:rsidR="00016A09" w:rsidRPr="000227ED" w:rsidRDefault="00016A09" w:rsidP="00016A09">
      <w:pPr>
        <w:rPr>
          <w:b/>
          <w:lang w:val="en-GB"/>
        </w:rPr>
      </w:pPr>
      <w:r w:rsidRPr="000227ED">
        <w:rPr>
          <w:b/>
          <w:lang w:val="en-GB"/>
        </w:rPr>
        <w:t>Action 15: Board Members interested in one to one training with Peter Buglass to let MD know.</w:t>
      </w:r>
    </w:p>
    <w:p w14:paraId="7E0E5910" w14:textId="77777777" w:rsidR="00016A09" w:rsidRPr="000227ED" w:rsidRDefault="00016A09" w:rsidP="00016A09">
      <w:pPr>
        <w:rPr>
          <w:b/>
          <w:lang w:val="en-GB"/>
        </w:rPr>
      </w:pPr>
      <w:r w:rsidRPr="000227ED">
        <w:rPr>
          <w:b/>
          <w:lang w:val="en-GB"/>
        </w:rPr>
        <w:t>Action 16: BM to arrange further training at the October Board meeting.</w:t>
      </w:r>
    </w:p>
    <w:p w14:paraId="3157D37A" w14:textId="77777777" w:rsidR="00016A09" w:rsidRPr="000227ED" w:rsidRDefault="00016A09" w:rsidP="00016A09">
      <w:pPr>
        <w:pStyle w:val="Heading1"/>
      </w:pPr>
      <w:r w:rsidRPr="000227ED">
        <w:t xml:space="preserve">B3. European Championships 2016 Exit Report  </w:t>
      </w:r>
    </w:p>
    <w:p w14:paraId="1158B934" w14:textId="77777777" w:rsidR="00016A09" w:rsidRPr="000227ED" w:rsidRDefault="00016A09" w:rsidP="003117BF">
      <w:pPr>
        <w:pStyle w:val="ListParagraph"/>
        <w:numPr>
          <w:ilvl w:val="0"/>
          <w:numId w:val="7"/>
        </w:numPr>
        <w:spacing w:after="160" w:line="259" w:lineRule="auto"/>
        <w:jc w:val="left"/>
        <w:rPr>
          <w:lang w:val="en-GB"/>
        </w:rPr>
      </w:pPr>
      <w:r w:rsidRPr="000227ED">
        <w:rPr>
          <w:lang w:val="en-GB"/>
        </w:rPr>
        <w:t>LI joined the meeting and gave a review of the European Championship which had been extremely successful and compared with a world class event due to the high level of commitment by staff and volunteers.</w:t>
      </w:r>
    </w:p>
    <w:p w14:paraId="13C5B71E" w14:textId="77777777" w:rsidR="00016A09" w:rsidRPr="000227ED" w:rsidRDefault="00016A09" w:rsidP="003117BF">
      <w:pPr>
        <w:pStyle w:val="ListParagraph"/>
        <w:numPr>
          <w:ilvl w:val="0"/>
          <w:numId w:val="7"/>
        </w:numPr>
        <w:spacing w:after="160" w:line="259" w:lineRule="auto"/>
        <w:jc w:val="left"/>
        <w:rPr>
          <w:lang w:val="en-GB"/>
        </w:rPr>
      </w:pPr>
      <w:r w:rsidRPr="000227ED">
        <w:rPr>
          <w:lang w:val="en-GB"/>
        </w:rPr>
        <w:t>Hilda Gibson (HG) had been elected onto the WAE Executive Board.  ER felt there needed to be more of an understanding how this could be used on international influencing. The Board would pass on their congratulations to HG and ask her to provide a paper on International Influencing.</w:t>
      </w:r>
    </w:p>
    <w:p w14:paraId="230EA85B" w14:textId="77777777" w:rsidR="00016A09" w:rsidRPr="000227ED" w:rsidRDefault="00016A09" w:rsidP="003117BF">
      <w:pPr>
        <w:pStyle w:val="ListParagraph"/>
        <w:numPr>
          <w:ilvl w:val="0"/>
          <w:numId w:val="7"/>
        </w:numPr>
        <w:spacing w:after="160" w:line="259" w:lineRule="auto"/>
        <w:jc w:val="left"/>
        <w:rPr>
          <w:lang w:val="en-GB"/>
        </w:rPr>
      </w:pPr>
      <w:r w:rsidRPr="000227ED">
        <w:rPr>
          <w:lang w:val="en-GB"/>
        </w:rPr>
        <w:t>TL commented that WA and WAE were entrenched in old fashioned protocol and that AGB should have done more wining and dining at the Event.  MD advised that there had been changes within AGB and that the role of the President’s office should take over this role going forward</w:t>
      </w:r>
    </w:p>
    <w:p w14:paraId="045D7637" w14:textId="77777777" w:rsidR="00016A09" w:rsidRPr="000227ED" w:rsidRDefault="00016A09" w:rsidP="003117BF">
      <w:pPr>
        <w:pStyle w:val="ListParagraph"/>
        <w:numPr>
          <w:ilvl w:val="0"/>
          <w:numId w:val="7"/>
        </w:numPr>
        <w:spacing w:after="160" w:line="259" w:lineRule="auto"/>
        <w:jc w:val="left"/>
        <w:rPr>
          <w:lang w:val="en-GB"/>
        </w:rPr>
      </w:pPr>
      <w:r w:rsidRPr="000227ED">
        <w:rPr>
          <w:lang w:val="en-GB"/>
        </w:rPr>
        <w:t>MD asked if we bid on a future event (in 2022) on what basis should bid.  LI replied that resourcing was a major consideration as this year had also included the Strategic Plan, Olympics and an office move.</w:t>
      </w:r>
    </w:p>
    <w:p w14:paraId="108CD694" w14:textId="77777777" w:rsidR="00016A09" w:rsidRPr="000227ED" w:rsidRDefault="00016A09" w:rsidP="003117BF">
      <w:pPr>
        <w:pStyle w:val="ListParagraph"/>
        <w:numPr>
          <w:ilvl w:val="0"/>
          <w:numId w:val="7"/>
        </w:numPr>
        <w:spacing w:after="160" w:line="259" w:lineRule="auto"/>
        <w:jc w:val="left"/>
        <w:rPr>
          <w:lang w:val="en-GB"/>
        </w:rPr>
      </w:pPr>
      <w:r w:rsidRPr="000227ED">
        <w:rPr>
          <w:lang w:val="en-GB"/>
        </w:rPr>
        <w:t>MD suggested putting together a glossy brochure of the event but NA advised that this would be included in a brochure produced by UKS.</w:t>
      </w:r>
    </w:p>
    <w:p w14:paraId="0610A0E5" w14:textId="77777777" w:rsidR="00016A09" w:rsidRPr="000227ED" w:rsidRDefault="00016A09" w:rsidP="003117BF">
      <w:pPr>
        <w:pStyle w:val="ListParagraph"/>
        <w:numPr>
          <w:ilvl w:val="0"/>
          <w:numId w:val="7"/>
        </w:numPr>
        <w:spacing w:after="160" w:line="259" w:lineRule="auto"/>
        <w:jc w:val="left"/>
        <w:rPr>
          <w:lang w:val="en-GB"/>
        </w:rPr>
      </w:pPr>
      <w:r w:rsidRPr="000227ED">
        <w:rPr>
          <w:lang w:val="en-GB"/>
        </w:rPr>
        <w:t>NA congratulated LI on her quality of work on this project.</w:t>
      </w:r>
    </w:p>
    <w:p w14:paraId="46F91C5A" w14:textId="77777777" w:rsidR="00016A09" w:rsidRPr="000227ED" w:rsidRDefault="00016A09" w:rsidP="003117BF">
      <w:pPr>
        <w:pStyle w:val="ListParagraph"/>
        <w:numPr>
          <w:ilvl w:val="0"/>
          <w:numId w:val="7"/>
        </w:numPr>
        <w:spacing w:after="160" w:line="259" w:lineRule="auto"/>
        <w:jc w:val="left"/>
        <w:rPr>
          <w:lang w:val="en-GB"/>
        </w:rPr>
      </w:pPr>
      <w:r w:rsidRPr="000227ED">
        <w:rPr>
          <w:lang w:val="en-GB"/>
        </w:rPr>
        <w:t xml:space="preserve">LI gave the Board a plaque from WAE </w:t>
      </w:r>
    </w:p>
    <w:p w14:paraId="70A6D21A" w14:textId="77777777" w:rsidR="00500FBC" w:rsidRPr="000227ED" w:rsidRDefault="00500FBC">
      <w:pPr>
        <w:jc w:val="left"/>
        <w:rPr>
          <w:rFonts w:ascii="Cambria" w:eastAsia="SimSun" w:hAnsi="Cambria"/>
          <w:b/>
          <w:bCs/>
          <w:kern w:val="28"/>
          <w:sz w:val="32"/>
          <w:szCs w:val="32"/>
          <w:lang w:val="en-GB"/>
        </w:rPr>
      </w:pPr>
      <w:r w:rsidRPr="000227ED">
        <w:rPr>
          <w:lang w:val="en-GB"/>
        </w:rPr>
        <w:br w:type="page"/>
      </w:r>
    </w:p>
    <w:p w14:paraId="5DC17426" w14:textId="1FC200D6" w:rsidR="00016A09" w:rsidRPr="000227ED" w:rsidRDefault="00016A09" w:rsidP="00016A09">
      <w:pPr>
        <w:pStyle w:val="Title"/>
        <w:rPr>
          <w:lang w:val="en-GB"/>
        </w:rPr>
      </w:pPr>
      <w:r w:rsidRPr="000227ED">
        <w:rPr>
          <w:lang w:val="en-GB"/>
        </w:rPr>
        <w:lastRenderedPageBreak/>
        <w:t>Section C: Matters for report/information only</w:t>
      </w:r>
    </w:p>
    <w:p w14:paraId="6191AC45" w14:textId="77777777" w:rsidR="00016A09" w:rsidRPr="000227ED" w:rsidRDefault="00016A09" w:rsidP="00016A09">
      <w:pPr>
        <w:pStyle w:val="Heading1"/>
      </w:pPr>
      <w:r w:rsidRPr="000227ED">
        <w:t xml:space="preserve">C1. Activity report from Board Committees  </w:t>
      </w:r>
    </w:p>
    <w:p w14:paraId="2C8AC46F" w14:textId="77777777" w:rsidR="00016A09" w:rsidRPr="000227ED" w:rsidRDefault="00016A09" w:rsidP="003117BF">
      <w:pPr>
        <w:pStyle w:val="ListParagraph"/>
        <w:keepNext/>
        <w:numPr>
          <w:ilvl w:val="0"/>
          <w:numId w:val="21"/>
        </w:numPr>
        <w:spacing w:before="200" w:after="100"/>
        <w:ind w:left="360"/>
        <w:jc w:val="left"/>
        <w:outlineLvl w:val="0"/>
        <w:rPr>
          <w:lang w:val="en-GB"/>
        </w:rPr>
      </w:pPr>
      <w:r w:rsidRPr="000227ED">
        <w:rPr>
          <w:lang w:val="en-GB"/>
        </w:rPr>
        <w:t xml:space="preserve">Remunerations Committee – CM advised that the Remuneration Committee Terms of Reference had been updated and incorporate previous comments. </w:t>
      </w:r>
    </w:p>
    <w:p w14:paraId="629EA958" w14:textId="77777777" w:rsidR="00016A09" w:rsidRPr="000227ED" w:rsidRDefault="00016A09" w:rsidP="003117BF">
      <w:pPr>
        <w:pStyle w:val="ListParagraph"/>
        <w:numPr>
          <w:ilvl w:val="0"/>
          <w:numId w:val="16"/>
        </w:numPr>
        <w:spacing w:after="160" w:line="259" w:lineRule="auto"/>
        <w:ind w:left="360"/>
        <w:jc w:val="left"/>
        <w:rPr>
          <w:lang w:val="en-GB"/>
        </w:rPr>
      </w:pPr>
      <w:r w:rsidRPr="000227ED">
        <w:rPr>
          <w:lang w:val="en-GB"/>
        </w:rPr>
        <w:t>CM suggested that this be send out for approval by a conference call rather than wait until the next Board Meeting in order to gets the Terms of Reference agreed and add members to the committee.</w:t>
      </w:r>
    </w:p>
    <w:p w14:paraId="7BD378B2" w14:textId="77777777" w:rsidR="00016A09" w:rsidRPr="000227ED" w:rsidRDefault="00016A09" w:rsidP="003117BF">
      <w:pPr>
        <w:pStyle w:val="ListParagraph"/>
        <w:numPr>
          <w:ilvl w:val="0"/>
          <w:numId w:val="16"/>
        </w:numPr>
        <w:spacing w:after="160" w:line="259" w:lineRule="auto"/>
        <w:ind w:left="360"/>
        <w:jc w:val="left"/>
        <w:rPr>
          <w:lang w:val="en-GB"/>
        </w:rPr>
      </w:pPr>
      <w:r w:rsidRPr="000227ED">
        <w:rPr>
          <w:lang w:val="en-GB"/>
        </w:rPr>
        <w:t>CM would pass to BM to circulate with clear instructions and ask for a response within 7 days.</w:t>
      </w:r>
    </w:p>
    <w:p w14:paraId="7ACA3BCC" w14:textId="03E68519" w:rsidR="00016A09" w:rsidRPr="000227ED" w:rsidRDefault="00016A09" w:rsidP="003117BF">
      <w:pPr>
        <w:pStyle w:val="ListParagraph"/>
        <w:numPr>
          <w:ilvl w:val="0"/>
          <w:numId w:val="16"/>
        </w:numPr>
        <w:spacing w:after="160" w:line="259" w:lineRule="auto"/>
        <w:ind w:left="360"/>
        <w:jc w:val="left"/>
        <w:rPr>
          <w:lang w:val="en-GB"/>
        </w:rPr>
      </w:pPr>
      <w:r w:rsidRPr="000227ED">
        <w:rPr>
          <w:lang w:val="en-GB"/>
        </w:rPr>
        <w:t xml:space="preserve">MD asked if there were any further comments relating to the Nominations Committee </w:t>
      </w:r>
      <w:proofErr w:type="spellStart"/>
      <w:r w:rsidRPr="000227ED">
        <w:rPr>
          <w:lang w:val="en-GB"/>
        </w:rPr>
        <w:t>ToR</w:t>
      </w:r>
      <w:proofErr w:type="spellEnd"/>
      <w:r w:rsidRPr="000227ED">
        <w:rPr>
          <w:lang w:val="en-GB"/>
        </w:rPr>
        <w:t>; MK confirmed that the Committee cur</w:t>
      </w:r>
      <w:r w:rsidR="00500FBC" w:rsidRPr="000227ED">
        <w:rPr>
          <w:lang w:val="en-GB"/>
        </w:rPr>
        <w:t xml:space="preserve">rently consisted of MK (Chair) </w:t>
      </w:r>
      <w:r w:rsidRPr="000227ED">
        <w:rPr>
          <w:lang w:val="en-GB"/>
        </w:rPr>
        <w:t>and MD</w:t>
      </w:r>
      <w:r w:rsidR="00500FBC" w:rsidRPr="000227ED">
        <w:rPr>
          <w:lang w:val="en-GB"/>
        </w:rPr>
        <w:t>,</w:t>
      </w:r>
      <w:r w:rsidRPr="000227ED">
        <w:rPr>
          <w:lang w:val="en-GB"/>
        </w:rPr>
        <w:t xml:space="preserve"> and </w:t>
      </w:r>
      <w:r w:rsidR="00500FBC" w:rsidRPr="000227ED">
        <w:rPr>
          <w:lang w:val="en-GB"/>
        </w:rPr>
        <w:t>a new Independent Director would</w:t>
      </w:r>
      <w:r w:rsidRPr="000227ED">
        <w:rPr>
          <w:lang w:val="en-GB"/>
        </w:rPr>
        <w:t xml:space="preserve"> join the Committee </w:t>
      </w:r>
      <w:r w:rsidR="00500FBC" w:rsidRPr="000227ED">
        <w:rPr>
          <w:lang w:val="en-GB"/>
        </w:rPr>
        <w:t xml:space="preserve">to </w:t>
      </w:r>
      <w:r w:rsidRPr="000227ED">
        <w:rPr>
          <w:lang w:val="en-GB"/>
        </w:rPr>
        <w:t>fill the gap once one had been appointed.</w:t>
      </w:r>
    </w:p>
    <w:p w14:paraId="3B64FA1F" w14:textId="389F720B" w:rsidR="00016A09" w:rsidRPr="000227ED" w:rsidRDefault="00016A09" w:rsidP="003117BF">
      <w:pPr>
        <w:pStyle w:val="ListParagraph"/>
        <w:numPr>
          <w:ilvl w:val="0"/>
          <w:numId w:val="16"/>
        </w:numPr>
        <w:spacing w:after="160" w:line="259" w:lineRule="auto"/>
        <w:ind w:left="360"/>
        <w:jc w:val="left"/>
        <w:rPr>
          <w:lang w:val="en-GB"/>
        </w:rPr>
      </w:pPr>
      <w:r w:rsidRPr="000227ED">
        <w:rPr>
          <w:lang w:val="en-GB"/>
        </w:rPr>
        <w:t>Audit &amp; Risk Committee – this was now conflicted with NA becoming CEO.  The other members of the Committee were MK and SC.  It was agreed to make SC Chair until a second new Independent Director was appointed and could be brought onto this Committee to replace NA.</w:t>
      </w:r>
    </w:p>
    <w:p w14:paraId="2BDC383A" w14:textId="77777777" w:rsidR="00016A09" w:rsidRPr="000227ED" w:rsidRDefault="00016A09" w:rsidP="003117BF">
      <w:pPr>
        <w:pStyle w:val="ListParagraph"/>
        <w:numPr>
          <w:ilvl w:val="0"/>
          <w:numId w:val="16"/>
        </w:numPr>
        <w:spacing w:after="160" w:line="259" w:lineRule="auto"/>
        <w:ind w:left="360"/>
        <w:jc w:val="left"/>
        <w:rPr>
          <w:lang w:val="en-GB"/>
        </w:rPr>
      </w:pPr>
      <w:r w:rsidRPr="000227ED">
        <w:rPr>
          <w:lang w:val="en-GB"/>
        </w:rPr>
        <w:t>Following discussion on whether one Director should sit on more than one Board Committee, it was agreed that the Audit &amp; Risk Committee would be SC (Chair), JR and ER.</w:t>
      </w:r>
    </w:p>
    <w:p w14:paraId="3A65CF0E" w14:textId="77777777" w:rsidR="00016A09" w:rsidRPr="000227ED" w:rsidRDefault="00016A09" w:rsidP="00016A09">
      <w:pPr>
        <w:rPr>
          <w:b/>
          <w:lang w:val="en-GB"/>
        </w:rPr>
      </w:pPr>
      <w:r w:rsidRPr="000227ED">
        <w:rPr>
          <w:b/>
          <w:lang w:val="en-GB"/>
        </w:rPr>
        <w:t>Action 16: CM to pass on the Remuneration Committee Terms of Reference to BM to circulate for approval.</w:t>
      </w:r>
    </w:p>
    <w:p w14:paraId="6EC51896" w14:textId="77777777" w:rsidR="00016A09" w:rsidRPr="000227ED" w:rsidRDefault="00016A09" w:rsidP="00016A09">
      <w:pPr>
        <w:pStyle w:val="Heading1"/>
      </w:pPr>
      <w:r w:rsidRPr="000227ED">
        <w:t xml:space="preserve">C2. Board Meeting Dates </w:t>
      </w:r>
    </w:p>
    <w:p w14:paraId="1A4D1DCB" w14:textId="77777777" w:rsidR="00016A09" w:rsidRPr="000227ED" w:rsidRDefault="00016A09" w:rsidP="003117BF">
      <w:pPr>
        <w:pStyle w:val="ListParagraph"/>
        <w:keepNext/>
        <w:numPr>
          <w:ilvl w:val="0"/>
          <w:numId w:val="22"/>
        </w:numPr>
        <w:spacing w:before="200" w:after="100"/>
        <w:ind w:left="360"/>
        <w:jc w:val="left"/>
        <w:outlineLvl w:val="0"/>
        <w:rPr>
          <w:lang w:val="en-GB"/>
        </w:rPr>
      </w:pPr>
      <w:r w:rsidRPr="000227ED">
        <w:rPr>
          <w:lang w:val="en-GB"/>
        </w:rPr>
        <w:t>BM asked Board Members if there was a preference to a Board meal before or after the October Board meeting with Peter Buglass in attendance.</w:t>
      </w:r>
    </w:p>
    <w:p w14:paraId="1B7CAC6C" w14:textId="10298373" w:rsidR="00016A09" w:rsidRPr="000227ED" w:rsidRDefault="00016A09" w:rsidP="003117BF">
      <w:pPr>
        <w:pStyle w:val="ListParagraph"/>
        <w:numPr>
          <w:ilvl w:val="0"/>
          <w:numId w:val="17"/>
        </w:numPr>
        <w:spacing w:after="160" w:line="259" w:lineRule="auto"/>
        <w:ind w:left="360"/>
        <w:jc w:val="left"/>
        <w:rPr>
          <w:lang w:val="en-GB"/>
        </w:rPr>
      </w:pPr>
      <w:r w:rsidRPr="000227ED">
        <w:rPr>
          <w:lang w:val="en-GB"/>
        </w:rPr>
        <w:t xml:space="preserve">It was also </w:t>
      </w:r>
      <w:r w:rsidR="00500FBC" w:rsidRPr="000227ED">
        <w:rPr>
          <w:lang w:val="en-GB"/>
        </w:rPr>
        <w:t>considered</w:t>
      </w:r>
      <w:r w:rsidRPr="000227ED">
        <w:rPr>
          <w:lang w:val="en-GB"/>
        </w:rPr>
        <w:t xml:space="preserve"> that perhaps there should not be a Board meeting the day after the AGM to enable new Directors to attending training before coming to a Board meeting.  This had been rejected at the April Board meeting but would be consideration.</w:t>
      </w:r>
    </w:p>
    <w:p w14:paraId="18EF5D24" w14:textId="77777777" w:rsidR="00016A09" w:rsidRPr="000227ED" w:rsidRDefault="00016A09" w:rsidP="00016A09">
      <w:pPr>
        <w:pStyle w:val="Heading1"/>
      </w:pPr>
      <w:r w:rsidRPr="000227ED">
        <w:t xml:space="preserve">C3. AGM 2016/17 </w:t>
      </w:r>
    </w:p>
    <w:p w14:paraId="31D4E082" w14:textId="0EAB8D17" w:rsidR="00016A09" w:rsidRDefault="00016A09" w:rsidP="003117BF">
      <w:pPr>
        <w:pStyle w:val="ListParagraph"/>
        <w:keepNext/>
        <w:numPr>
          <w:ilvl w:val="0"/>
          <w:numId w:val="17"/>
        </w:numPr>
        <w:spacing w:before="200" w:after="100"/>
        <w:ind w:left="426" w:hanging="426"/>
        <w:jc w:val="left"/>
        <w:outlineLvl w:val="0"/>
        <w:rPr>
          <w:lang w:val="en-GB"/>
        </w:rPr>
      </w:pPr>
      <w:r w:rsidRPr="000227ED">
        <w:rPr>
          <w:lang w:val="en-GB"/>
        </w:rPr>
        <w:t xml:space="preserve">BM submitted a review report and confirmed that the AGM 2016/17 would be held at the Crowne </w:t>
      </w:r>
      <w:proofErr w:type="spellStart"/>
      <w:r w:rsidRPr="000227ED">
        <w:rPr>
          <w:lang w:val="en-GB"/>
        </w:rPr>
        <w:t>Plazza</w:t>
      </w:r>
      <w:proofErr w:type="spellEnd"/>
      <w:r w:rsidRPr="000227ED">
        <w:rPr>
          <w:lang w:val="en-GB"/>
        </w:rPr>
        <w:t>, Birmingham on 8 April 2017.</w:t>
      </w:r>
    </w:p>
    <w:p w14:paraId="6650711D" w14:textId="5A6EA3C0" w:rsidR="00FB5EF5" w:rsidRDefault="00FB5EF5" w:rsidP="003117BF">
      <w:pPr>
        <w:pStyle w:val="ListParagraph"/>
        <w:keepNext/>
        <w:numPr>
          <w:ilvl w:val="0"/>
          <w:numId w:val="17"/>
        </w:numPr>
        <w:spacing w:before="200" w:after="100"/>
        <w:ind w:left="426" w:hanging="426"/>
        <w:jc w:val="left"/>
        <w:outlineLvl w:val="0"/>
        <w:rPr>
          <w:lang w:val="en-GB"/>
        </w:rPr>
      </w:pPr>
      <w:r>
        <w:rPr>
          <w:lang w:val="en-GB"/>
        </w:rPr>
        <w:t>BM remind the Chairman of his commitment to establishing a hardship fund.</w:t>
      </w:r>
    </w:p>
    <w:p w14:paraId="33B99FE6" w14:textId="7D902310" w:rsidR="00FB5EF5" w:rsidRPr="00FB5EF5" w:rsidRDefault="00FD308F" w:rsidP="00FB5EF5">
      <w:pPr>
        <w:rPr>
          <w:b/>
          <w:lang w:val="en-GB"/>
        </w:rPr>
      </w:pPr>
      <w:r>
        <w:rPr>
          <w:b/>
          <w:lang w:val="en-GB"/>
        </w:rPr>
        <w:t>Action 18</w:t>
      </w:r>
      <w:r w:rsidR="00FB5EF5" w:rsidRPr="00FB5EF5">
        <w:rPr>
          <w:b/>
          <w:lang w:val="en-GB"/>
        </w:rPr>
        <w:t xml:space="preserve">: </w:t>
      </w:r>
      <w:r w:rsidR="00FB5EF5">
        <w:rPr>
          <w:b/>
          <w:lang w:val="en-GB"/>
        </w:rPr>
        <w:t>NA to report at next Board.</w:t>
      </w:r>
    </w:p>
    <w:p w14:paraId="4EB59811" w14:textId="77777777" w:rsidR="00016A09" w:rsidRPr="000227ED" w:rsidRDefault="00016A09" w:rsidP="00016A09">
      <w:pPr>
        <w:pStyle w:val="Heading1"/>
      </w:pPr>
      <w:r w:rsidRPr="000227ED">
        <w:t xml:space="preserve">C4. Performance Director Report </w:t>
      </w:r>
    </w:p>
    <w:p w14:paraId="2797B0E6" w14:textId="77777777" w:rsidR="00016A09" w:rsidRPr="000227ED" w:rsidRDefault="00016A09" w:rsidP="003117BF">
      <w:pPr>
        <w:pStyle w:val="ListParagraph"/>
        <w:keepNext/>
        <w:numPr>
          <w:ilvl w:val="0"/>
          <w:numId w:val="17"/>
        </w:numPr>
        <w:spacing w:before="200" w:after="100"/>
        <w:ind w:left="284" w:hanging="284"/>
        <w:jc w:val="left"/>
        <w:outlineLvl w:val="0"/>
        <w:rPr>
          <w:lang w:val="en-GB"/>
        </w:rPr>
      </w:pPr>
      <w:r w:rsidRPr="000227ED">
        <w:rPr>
          <w:lang w:val="en-GB"/>
        </w:rPr>
        <w:t>No comment</w:t>
      </w:r>
    </w:p>
    <w:p w14:paraId="016A308A" w14:textId="77777777" w:rsidR="00016A09" w:rsidRPr="000227ED" w:rsidRDefault="00016A09" w:rsidP="00016A09">
      <w:pPr>
        <w:pStyle w:val="Heading1"/>
      </w:pPr>
      <w:r w:rsidRPr="000227ED">
        <w:t xml:space="preserve">C5. Safeguarding Report </w:t>
      </w:r>
    </w:p>
    <w:p w14:paraId="61D4CE76" w14:textId="77777777" w:rsidR="00016A09" w:rsidRPr="000227ED" w:rsidRDefault="00016A09" w:rsidP="003117BF">
      <w:pPr>
        <w:pStyle w:val="ListParagraph"/>
        <w:numPr>
          <w:ilvl w:val="0"/>
          <w:numId w:val="18"/>
        </w:numPr>
        <w:spacing w:after="160" w:line="259" w:lineRule="auto"/>
        <w:ind w:left="426" w:hanging="426"/>
        <w:jc w:val="left"/>
        <w:rPr>
          <w:lang w:val="en-GB"/>
        </w:rPr>
      </w:pPr>
      <w:r w:rsidRPr="000227ED">
        <w:rPr>
          <w:lang w:val="en-GB"/>
        </w:rPr>
        <w:t>This had been discussed earlier in the meeting with FC present</w:t>
      </w:r>
    </w:p>
    <w:p w14:paraId="3C0164C7" w14:textId="77777777" w:rsidR="00016A09" w:rsidRPr="000227ED" w:rsidRDefault="00016A09" w:rsidP="00016A09">
      <w:pPr>
        <w:pStyle w:val="Heading1"/>
      </w:pPr>
      <w:r w:rsidRPr="000227ED">
        <w:t xml:space="preserve">C6. Off line Self Assurance 2016 </w:t>
      </w:r>
    </w:p>
    <w:p w14:paraId="1C83F86B" w14:textId="77777777" w:rsidR="00016A09" w:rsidRPr="000227ED" w:rsidRDefault="00016A09" w:rsidP="003117BF">
      <w:pPr>
        <w:pStyle w:val="ListParagraph"/>
        <w:keepNext/>
        <w:numPr>
          <w:ilvl w:val="0"/>
          <w:numId w:val="18"/>
        </w:numPr>
        <w:spacing w:before="200" w:after="100"/>
        <w:ind w:left="426"/>
        <w:jc w:val="left"/>
        <w:outlineLvl w:val="0"/>
        <w:rPr>
          <w:lang w:val="en-GB"/>
        </w:rPr>
      </w:pPr>
      <w:r w:rsidRPr="000227ED">
        <w:rPr>
          <w:lang w:val="en-GB"/>
        </w:rPr>
        <w:t>No comments</w:t>
      </w:r>
    </w:p>
    <w:p w14:paraId="0DDDD759" w14:textId="77777777" w:rsidR="00016A09" w:rsidRPr="000227ED" w:rsidRDefault="00016A09" w:rsidP="00016A09">
      <w:pPr>
        <w:pStyle w:val="Heading1"/>
      </w:pPr>
      <w:r w:rsidRPr="000227ED">
        <w:t xml:space="preserve">C7. Proposal to make Donation to WA Centre </w:t>
      </w:r>
    </w:p>
    <w:p w14:paraId="652D8761" w14:textId="542A557D" w:rsidR="00016A09" w:rsidRPr="00FB5EF5" w:rsidRDefault="00016A09" w:rsidP="003117BF">
      <w:pPr>
        <w:pStyle w:val="ListParagraph"/>
        <w:numPr>
          <w:ilvl w:val="0"/>
          <w:numId w:val="18"/>
        </w:numPr>
        <w:spacing w:after="160" w:line="259" w:lineRule="auto"/>
        <w:ind w:left="426"/>
        <w:jc w:val="left"/>
        <w:rPr>
          <w:lang w:val="en-GB"/>
        </w:rPr>
      </w:pPr>
      <w:r w:rsidRPr="00FB5EF5">
        <w:rPr>
          <w:lang w:val="en-GB"/>
        </w:rPr>
        <w:t>ST submitted a paper requesting a donation to the World Archery Excellence Centre</w:t>
      </w:r>
      <w:r w:rsidR="00FB5EF5" w:rsidRPr="00FB5EF5">
        <w:rPr>
          <w:lang w:val="en-GB"/>
        </w:rPr>
        <w:t xml:space="preserve">, and </w:t>
      </w:r>
      <w:r w:rsidRPr="00FB5EF5">
        <w:rPr>
          <w:lang w:val="en-GB"/>
        </w:rPr>
        <w:t xml:space="preserve">his </w:t>
      </w:r>
      <w:r w:rsidR="00D77E74">
        <w:rPr>
          <w:lang w:val="en-GB"/>
        </w:rPr>
        <w:t xml:space="preserve">paper </w:t>
      </w:r>
      <w:r w:rsidRPr="00FB5EF5">
        <w:rPr>
          <w:lang w:val="en-GB"/>
        </w:rPr>
        <w:t>was approved by the Board</w:t>
      </w:r>
    </w:p>
    <w:p w14:paraId="1EAF7174" w14:textId="77777777" w:rsidR="00016A09" w:rsidRPr="000227ED" w:rsidRDefault="00016A09" w:rsidP="00016A09">
      <w:pPr>
        <w:pStyle w:val="Heading1"/>
      </w:pPr>
      <w:r w:rsidRPr="000227ED">
        <w:lastRenderedPageBreak/>
        <w:t xml:space="preserve">C8. Staff Newsletter </w:t>
      </w:r>
    </w:p>
    <w:p w14:paraId="4BA0211E" w14:textId="77777777" w:rsidR="00016A09" w:rsidRPr="000227ED" w:rsidRDefault="00016A09" w:rsidP="003117BF">
      <w:pPr>
        <w:pStyle w:val="ListParagraph"/>
        <w:numPr>
          <w:ilvl w:val="0"/>
          <w:numId w:val="19"/>
        </w:numPr>
        <w:spacing w:after="160" w:line="259" w:lineRule="auto"/>
        <w:ind w:left="426"/>
        <w:jc w:val="left"/>
        <w:rPr>
          <w:lang w:val="en-GB"/>
        </w:rPr>
      </w:pPr>
      <w:r w:rsidRPr="000227ED">
        <w:rPr>
          <w:lang w:val="en-GB"/>
        </w:rPr>
        <w:t>No comments</w:t>
      </w:r>
    </w:p>
    <w:p w14:paraId="73A16FCF" w14:textId="77777777" w:rsidR="00500FBC" w:rsidRPr="000227ED" w:rsidRDefault="00016A09" w:rsidP="00016A09">
      <w:pPr>
        <w:rPr>
          <w:lang w:val="en-GB"/>
        </w:rPr>
      </w:pPr>
      <w:bookmarkStart w:id="5" w:name="_GoBack"/>
      <w:bookmarkEnd w:id="5"/>
      <w:r w:rsidRPr="000227ED">
        <w:rPr>
          <w:lang w:val="en-GB"/>
        </w:rPr>
        <w:t>The meeting closed at 16.05</w:t>
      </w:r>
    </w:p>
    <w:p w14:paraId="4C872969" w14:textId="77777777" w:rsidR="00500FBC" w:rsidRPr="000227ED" w:rsidRDefault="00500FBC" w:rsidP="00016A09">
      <w:pPr>
        <w:rPr>
          <w:lang w:val="en-GB"/>
        </w:rPr>
      </w:pPr>
    </w:p>
    <w:p w14:paraId="438D3D9D" w14:textId="0FD3D460" w:rsidR="00016A09" w:rsidRPr="000227ED" w:rsidRDefault="00016A09" w:rsidP="00016A09">
      <w:pPr>
        <w:rPr>
          <w:lang w:val="en-GB"/>
        </w:rPr>
      </w:pPr>
      <w:r w:rsidRPr="000227ED">
        <w:rPr>
          <w:lang w:val="en-GB"/>
        </w:rPr>
        <w:br w:type="page"/>
      </w:r>
    </w:p>
    <w:p w14:paraId="1C817B7E" w14:textId="77777777" w:rsidR="00016A09" w:rsidRPr="000227ED" w:rsidRDefault="00016A09" w:rsidP="00016A09">
      <w:pPr>
        <w:pStyle w:val="Heading1"/>
      </w:pPr>
      <w:r w:rsidRPr="000227ED">
        <w:lastRenderedPageBreak/>
        <w:t xml:space="preserve">Actions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880"/>
        <w:gridCol w:w="6663"/>
        <w:gridCol w:w="1417"/>
      </w:tblGrid>
      <w:tr w:rsidR="00016A09" w:rsidRPr="000227ED" w14:paraId="2C16EB58" w14:textId="77777777" w:rsidTr="006D04D2">
        <w:tc>
          <w:tcPr>
            <w:tcW w:w="929" w:type="dxa"/>
            <w:shd w:val="clear" w:color="auto" w:fill="auto"/>
          </w:tcPr>
          <w:p w14:paraId="2E6B40E1" w14:textId="77777777" w:rsidR="00016A09" w:rsidRPr="000227ED" w:rsidRDefault="00016A09" w:rsidP="006D04D2">
            <w:pPr>
              <w:pStyle w:val="NoSpacing"/>
              <w:rPr>
                <w:b/>
              </w:rPr>
            </w:pPr>
            <w:r w:rsidRPr="000227ED">
              <w:rPr>
                <w:b/>
              </w:rPr>
              <w:t>Agenda</w:t>
            </w:r>
          </w:p>
        </w:tc>
        <w:tc>
          <w:tcPr>
            <w:tcW w:w="880" w:type="dxa"/>
            <w:shd w:val="clear" w:color="auto" w:fill="auto"/>
          </w:tcPr>
          <w:p w14:paraId="63A4C2BD" w14:textId="77777777" w:rsidR="00016A09" w:rsidRPr="000227ED" w:rsidRDefault="00016A09" w:rsidP="006D04D2">
            <w:pPr>
              <w:pStyle w:val="NoSpacing"/>
              <w:rPr>
                <w:b/>
              </w:rPr>
            </w:pPr>
            <w:r w:rsidRPr="000227ED">
              <w:rPr>
                <w:b/>
              </w:rPr>
              <w:t>Action</w:t>
            </w:r>
          </w:p>
        </w:tc>
        <w:tc>
          <w:tcPr>
            <w:tcW w:w="6663" w:type="dxa"/>
            <w:shd w:val="clear" w:color="auto" w:fill="auto"/>
          </w:tcPr>
          <w:p w14:paraId="42CFC60B" w14:textId="77777777" w:rsidR="00016A09" w:rsidRPr="000227ED" w:rsidRDefault="00016A09" w:rsidP="006D04D2">
            <w:pPr>
              <w:pStyle w:val="NoSpacing"/>
              <w:rPr>
                <w:b/>
              </w:rPr>
            </w:pPr>
            <w:r w:rsidRPr="000227ED">
              <w:rPr>
                <w:b/>
              </w:rPr>
              <w:t>Action</w:t>
            </w:r>
          </w:p>
        </w:tc>
        <w:tc>
          <w:tcPr>
            <w:tcW w:w="1417" w:type="dxa"/>
            <w:shd w:val="clear" w:color="auto" w:fill="auto"/>
          </w:tcPr>
          <w:p w14:paraId="37ED77BA" w14:textId="77777777" w:rsidR="00016A09" w:rsidRPr="000227ED" w:rsidRDefault="00016A09" w:rsidP="006D04D2">
            <w:pPr>
              <w:pStyle w:val="NoSpacing"/>
              <w:rPr>
                <w:b/>
              </w:rPr>
            </w:pPr>
            <w:r w:rsidRPr="000227ED">
              <w:rPr>
                <w:b/>
              </w:rPr>
              <w:t>By whom</w:t>
            </w:r>
          </w:p>
        </w:tc>
      </w:tr>
      <w:tr w:rsidR="00016A09" w:rsidRPr="000227ED" w14:paraId="1A21B6AF" w14:textId="77777777" w:rsidTr="006D04D2">
        <w:tc>
          <w:tcPr>
            <w:tcW w:w="929" w:type="dxa"/>
            <w:shd w:val="clear" w:color="auto" w:fill="auto"/>
          </w:tcPr>
          <w:p w14:paraId="064F6178" w14:textId="77777777" w:rsidR="00016A09" w:rsidRPr="000227ED" w:rsidRDefault="00016A09" w:rsidP="006D04D2">
            <w:pPr>
              <w:pStyle w:val="NoSpacing"/>
              <w:rPr>
                <w:b/>
              </w:rPr>
            </w:pPr>
            <w:r w:rsidRPr="000227ED">
              <w:rPr>
                <w:b/>
              </w:rPr>
              <w:t>AG1</w:t>
            </w:r>
          </w:p>
        </w:tc>
        <w:tc>
          <w:tcPr>
            <w:tcW w:w="880" w:type="dxa"/>
            <w:shd w:val="clear" w:color="auto" w:fill="auto"/>
          </w:tcPr>
          <w:p w14:paraId="2E5AEB8C" w14:textId="77777777" w:rsidR="00016A09" w:rsidRPr="000227ED" w:rsidRDefault="00016A09" w:rsidP="006D04D2">
            <w:pPr>
              <w:pStyle w:val="NoSpacing"/>
              <w:rPr>
                <w:b/>
              </w:rPr>
            </w:pPr>
            <w:r w:rsidRPr="000227ED">
              <w:rPr>
                <w:b/>
              </w:rPr>
              <w:t>1</w:t>
            </w:r>
          </w:p>
        </w:tc>
        <w:tc>
          <w:tcPr>
            <w:tcW w:w="6663" w:type="dxa"/>
            <w:shd w:val="clear" w:color="auto" w:fill="auto"/>
          </w:tcPr>
          <w:p w14:paraId="710B211D" w14:textId="77777777" w:rsidR="00016A09" w:rsidRPr="000227ED" w:rsidRDefault="00016A09" w:rsidP="006D04D2">
            <w:pPr>
              <w:pStyle w:val="NoSpacing"/>
              <w:rPr>
                <w:rFonts w:cs="Arial"/>
                <w:b/>
              </w:rPr>
            </w:pPr>
            <w:r w:rsidRPr="000227ED">
              <w:rPr>
                <w:b/>
                <w:bCs/>
              </w:rPr>
              <w:t>Following Board training BM to make arrangements for the Board members to accept the Nolan Principles</w:t>
            </w:r>
          </w:p>
        </w:tc>
        <w:tc>
          <w:tcPr>
            <w:tcW w:w="1417" w:type="dxa"/>
            <w:shd w:val="clear" w:color="auto" w:fill="auto"/>
          </w:tcPr>
          <w:p w14:paraId="53024BC5" w14:textId="77777777" w:rsidR="00016A09" w:rsidRPr="000227ED" w:rsidRDefault="00016A09" w:rsidP="006D04D2">
            <w:pPr>
              <w:pStyle w:val="NoSpacing"/>
              <w:rPr>
                <w:b/>
              </w:rPr>
            </w:pPr>
            <w:r w:rsidRPr="000227ED">
              <w:rPr>
                <w:b/>
              </w:rPr>
              <w:t>BM</w:t>
            </w:r>
          </w:p>
        </w:tc>
      </w:tr>
      <w:tr w:rsidR="00016A09" w:rsidRPr="000227ED" w14:paraId="72ECA8F8" w14:textId="77777777" w:rsidTr="006D04D2">
        <w:tc>
          <w:tcPr>
            <w:tcW w:w="929" w:type="dxa"/>
            <w:shd w:val="clear" w:color="auto" w:fill="auto"/>
          </w:tcPr>
          <w:p w14:paraId="1A6A238E" w14:textId="77777777" w:rsidR="00016A09" w:rsidRPr="000227ED" w:rsidRDefault="00016A09" w:rsidP="006D04D2">
            <w:pPr>
              <w:pStyle w:val="NoSpacing"/>
              <w:rPr>
                <w:b/>
              </w:rPr>
            </w:pPr>
            <w:r w:rsidRPr="000227ED">
              <w:rPr>
                <w:b/>
              </w:rPr>
              <w:t>AG3</w:t>
            </w:r>
          </w:p>
        </w:tc>
        <w:tc>
          <w:tcPr>
            <w:tcW w:w="880" w:type="dxa"/>
            <w:shd w:val="clear" w:color="auto" w:fill="auto"/>
          </w:tcPr>
          <w:p w14:paraId="74E2B91A" w14:textId="77777777" w:rsidR="00016A09" w:rsidRPr="000227ED" w:rsidRDefault="00016A09" w:rsidP="006D04D2">
            <w:pPr>
              <w:pStyle w:val="NoSpacing"/>
              <w:rPr>
                <w:b/>
              </w:rPr>
            </w:pPr>
            <w:r w:rsidRPr="000227ED">
              <w:rPr>
                <w:b/>
              </w:rPr>
              <w:t>2</w:t>
            </w:r>
          </w:p>
        </w:tc>
        <w:tc>
          <w:tcPr>
            <w:tcW w:w="6663" w:type="dxa"/>
            <w:shd w:val="clear" w:color="auto" w:fill="auto"/>
          </w:tcPr>
          <w:p w14:paraId="38E41554" w14:textId="77777777" w:rsidR="00016A09" w:rsidRPr="000227ED" w:rsidRDefault="00016A09" w:rsidP="006D04D2">
            <w:pPr>
              <w:pStyle w:val="NoSpacing"/>
              <w:rPr>
                <w:b/>
              </w:rPr>
            </w:pPr>
            <w:r w:rsidRPr="000227ED">
              <w:rPr>
                <w:b/>
              </w:rPr>
              <w:t>BM to arrange to amend the Conference Call notes of 23 June to show that JR was not present</w:t>
            </w:r>
          </w:p>
        </w:tc>
        <w:tc>
          <w:tcPr>
            <w:tcW w:w="1417" w:type="dxa"/>
            <w:shd w:val="clear" w:color="auto" w:fill="auto"/>
          </w:tcPr>
          <w:p w14:paraId="21130D29" w14:textId="77777777" w:rsidR="00016A09" w:rsidRPr="000227ED" w:rsidRDefault="00016A09" w:rsidP="006D04D2">
            <w:pPr>
              <w:pStyle w:val="NoSpacing"/>
              <w:rPr>
                <w:b/>
              </w:rPr>
            </w:pPr>
            <w:r w:rsidRPr="000227ED">
              <w:rPr>
                <w:b/>
              </w:rPr>
              <w:t>BM</w:t>
            </w:r>
          </w:p>
        </w:tc>
      </w:tr>
      <w:tr w:rsidR="00016A09" w:rsidRPr="000227ED" w14:paraId="72195B93" w14:textId="77777777" w:rsidTr="006D04D2">
        <w:tc>
          <w:tcPr>
            <w:tcW w:w="929" w:type="dxa"/>
            <w:shd w:val="clear" w:color="auto" w:fill="auto"/>
          </w:tcPr>
          <w:p w14:paraId="7C1B3271" w14:textId="77777777" w:rsidR="00016A09" w:rsidRPr="000227ED" w:rsidRDefault="00016A09" w:rsidP="006D04D2">
            <w:pPr>
              <w:pStyle w:val="NoSpacing"/>
              <w:rPr>
                <w:b/>
              </w:rPr>
            </w:pPr>
            <w:r w:rsidRPr="000227ED">
              <w:rPr>
                <w:b/>
              </w:rPr>
              <w:t>AG4</w:t>
            </w:r>
          </w:p>
        </w:tc>
        <w:tc>
          <w:tcPr>
            <w:tcW w:w="880" w:type="dxa"/>
            <w:shd w:val="clear" w:color="auto" w:fill="auto"/>
          </w:tcPr>
          <w:p w14:paraId="3A6B1F19" w14:textId="77777777" w:rsidR="00016A09" w:rsidRPr="000227ED" w:rsidRDefault="00016A09" w:rsidP="006D04D2">
            <w:pPr>
              <w:pStyle w:val="NoSpacing"/>
              <w:rPr>
                <w:b/>
              </w:rPr>
            </w:pPr>
            <w:r w:rsidRPr="000227ED">
              <w:rPr>
                <w:b/>
              </w:rPr>
              <w:t>3</w:t>
            </w:r>
          </w:p>
        </w:tc>
        <w:tc>
          <w:tcPr>
            <w:tcW w:w="6663" w:type="dxa"/>
            <w:shd w:val="clear" w:color="auto" w:fill="auto"/>
          </w:tcPr>
          <w:p w14:paraId="3A94DA46" w14:textId="77777777" w:rsidR="00016A09" w:rsidRPr="000227ED" w:rsidRDefault="00016A09" w:rsidP="006D04D2">
            <w:pPr>
              <w:pStyle w:val="NoSpacing"/>
              <w:rPr>
                <w:b/>
              </w:rPr>
            </w:pPr>
            <w:r w:rsidRPr="000227ED">
              <w:rPr>
                <w:b/>
              </w:rPr>
              <w:t>BM to arrange for a Board Strategy Meeting to be set up to include discussion AGB in the future and the contribution of the volunteer workforce.</w:t>
            </w:r>
          </w:p>
        </w:tc>
        <w:tc>
          <w:tcPr>
            <w:tcW w:w="1417" w:type="dxa"/>
            <w:shd w:val="clear" w:color="auto" w:fill="auto"/>
          </w:tcPr>
          <w:p w14:paraId="7B868140" w14:textId="77777777" w:rsidR="00016A09" w:rsidRPr="000227ED" w:rsidRDefault="00016A09" w:rsidP="006D04D2">
            <w:pPr>
              <w:pStyle w:val="NoSpacing"/>
              <w:rPr>
                <w:b/>
              </w:rPr>
            </w:pPr>
            <w:r w:rsidRPr="000227ED">
              <w:rPr>
                <w:b/>
              </w:rPr>
              <w:t>BM</w:t>
            </w:r>
          </w:p>
        </w:tc>
      </w:tr>
      <w:tr w:rsidR="00016A09" w:rsidRPr="000227ED" w14:paraId="70985707" w14:textId="77777777" w:rsidTr="006D04D2">
        <w:tc>
          <w:tcPr>
            <w:tcW w:w="929" w:type="dxa"/>
            <w:shd w:val="clear" w:color="auto" w:fill="auto"/>
          </w:tcPr>
          <w:p w14:paraId="51DB02D3" w14:textId="77777777" w:rsidR="00016A09" w:rsidRPr="000227ED" w:rsidRDefault="00016A09" w:rsidP="006D04D2">
            <w:pPr>
              <w:pStyle w:val="NoSpacing"/>
              <w:rPr>
                <w:b/>
              </w:rPr>
            </w:pPr>
            <w:r w:rsidRPr="000227ED">
              <w:rPr>
                <w:b/>
              </w:rPr>
              <w:t>AP1</w:t>
            </w:r>
          </w:p>
        </w:tc>
        <w:tc>
          <w:tcPr>
            <w:tcW w:w="880" w:type="dxa"/>
            <w:shd w:val="clear" w:color="auto" w:fill="auto"/>
          </w:tcPr>
          <w:p w14:paraId="5A082C32" w14:textId="77777777" w:rsidR="00016A09" w:rsidRPr="000227ED" w:rsidRDefault="00016A09" w:rsidP="006D04D2">
            <w:pPr>
              <w:pStyle w:val="NoSpacing"/>
              <w:rPr>
                <w:b/>
              </w:rPr>
            </w:pPr>
            <w:r w:rsidRPr="000227ED">
              <w:rPr>
                <w:b/>
              </w:rPr>
              <w:t>4</w:t>
            </w:r>
          </w:p>
        </w:tc>
        <w:tc>
          <w:tcPr>
            <w:tcW w:w="6663" w:type="dxa"/>
            <w:shd w:val="clear" w:color="auto" w:fill="auto"/>
          </w:tcPr>
          <w:p w14:paraId="06946850" w14:textId="77777777" w:rsidR="00016A09" w:rsidRPr="000227ED" w:rsidRDefault="00016A09" w:rsidP="006D04D2">
            <w:pPr>
              <w:pStyle w:val="NoSpacing"/>
              <w:rPr>
                <w:b/>
              </w:rPr>
            </w:pPr>
            <w:r w:rsidRPr="000227ED">
              <w:rPr>
                <w:b/>
              </w:rPr>
              <w:t>BM to look at a date for Board training on Safeguarding and discuss with FC</w:t>
            </w:r>
          </w:p>
        </w:tc>
        <w:tc>
          <w:tcPr>
            <w:tcW w:w="1417" w:type="dxa"/>
            <w:shd w:val="clear" w:color="auto" w:fill="auto"/>
          </w:tcPr>
          <w:p w14:paraId="067278FE" w14:textId="77777777" w:rsidR="00016A09" w:rsidRPr="000227ED" w:rsidRDefault="00016A09" w:rsidP="006D04D2">
            <w:pPr>
              <w:pStyle w:val="NoSpacing"/>
              <w:rPr>
                <w:b/>
              </w:rPr>
            </w:pPr>
            <w:r w:rsidRPr="000227ED">
              <w:rPr>
                <w:b/>
              </w:rPr>
              <w:t>BM</w:t>
            </w:r>
          </w:p>
        </w:tc>
      </w:tr>
      <w:tr w:rsidR="00016A09" w:rsidRPr="000227ED" w14:paraId="4C6BBEDA" w14:textId="77777777" w:rsidTr="006D04D2">
        <w:tc>
          <w:tcPr>
            <w:tcW w:w="929" w:type="dxa"/>
            <w:shd w:val="clear" w:color="auto" w:fill="auto"/>
          </w:tcPr>
          <w:p w14:paraId="1F4F8E92" w14:textId="77777777" w:rsidR="00016A09" w:rsidRPr="000227ED" w:rsidRDefault="00016A09" w:rsidP="006D04D2">
            <w:pPr>
              <w:pStyle w:val="NoSpacing"/>
              <w:rPr>
                <w:b/>
              </w:rPr>
            </w:pPr>
            <w:r w:rsidRPr="000227ED">
              <w:rPr>
                <w:b/>
              </w:rPr>
              <w:t>AP1</w:t>
            </w:r>
          </w:p>
        </w:tc>
        <w:tc>
          <w:tcPr>
            <w:tcW w:w="880" w:type="dxa"/>
            <w:shd w:val="clear" w:color="auto" w:fill="auto"/>
          </w:tcPr>
          <w:p w14:paraId="4A1D4796" w14:textId="77777777" w:rsidR="00016A09" w:rsidRPr="000227ED" w:rsidRDefault="00016A09" w:rsidP="006D04D2">
            <w:pPr>
              <w:pStyle w:val="NoSpacing"/>
              <w:rPr>
                <w:b/>
              </w:rPr>
            </w:pPr>
            <w:r w:rsidRPr="000227ED">
              <w:rPr>
                <w:b/>
              </w:rPr>
              <w:t>5</w:t>
            </w:r>
          </w:p>
        </w:tc>
        <w:tc>
          <w:tcPr>
            <w:tcW w:w="6663" w:type="dxa"/>
            <w:shd w:val="clear" w:color="auto" w:fill="auto"/>
          </w:tcPr>
          <w:p w14:paraId="60502972" w14:textId="77777777" w:rsidR="00016A09" w:rsidRPr="000227ED" w:rsidRDefault="00016A09" w:rsidP="006D04D2">
            <w:pPr>
              <w:pStyle w:val="NoSpacing"/>
              <w:rPr>
                <w:rFonts w:cs="Arial"/>
                <w:b/>
              </w:rPr>
            </w:pPr>
            <w:r w:rsidRPr="000227ED">
              <w:rPr>
                <w:b/>
              </w:rPr>
              <w:t>NA to arrange with FC to update the Disciplinary Policy in line with the Board’s requests</w:t>
            </w:r>
          </w:p>
        </w:tc>
        <w:tc>
          <w:tcPr>
            <w:tcW w:w="1417" w:type="dxa"/>
            <w:shd w:val="clear" w:color="auto" w:fill="auto"/>
          </w:tcPr>
          <w:p w14:paraId="7E52E017" w14:textId="77777777" w:rsidR="00016A09" w:rsidRPr="000227ED" w:rsidRDefault="00016A09" w:rsidP="006D04D2">
            <w:pPr>
              <w:pStyle w:val="NoSpacing"/>
              <w:rPr>
                <w:b/>
              </w:rPr>
            </w:pPr>
            <w:r w:rsidRPr="000227ED">
              <w:rPr>
                <w:b/>
              </w:rPr>
              <w:t>NA</w:t>
            </w:r>
          </w:p>
        </w:tc>
      </w:tr>
      <w:tr w:rsidR="00016A09" w:rsidRPr="000227ED" w14:paraId="56F22AFF" w14:textId="77777777" w:rsidTr="006D04D2">
        <w:tc>
          <w:tcPr>
            <w:tcW w:w="929" w:type="dxa"/>
            <w:shd w:val="clear" w:color="auto" w:fill="auto"/>
          </w:tcPr>
          <w:p w14:paraId="5C858BA2" w14:textId="77777777" w:rsidR="00016A09" w:rsidRPr="000227ED" w:rsidRDefault="00016A09" w:rsidP="006D04D2">
            <w:pPr>
              <w:pStyle w:val="NoSpacing"/>
              <w:rPr>
                <w:b/>
              </w:rPr>
            </w:pPr>
            <w:r w:rsidRPr="000227ED">
              <w:rPr>
                <w:b/>
              </w:rPr>
              <w:t>AP1</w:t>
            </w:r>
          </w:p>
        </w:tc>
        <w:tc>
          <w:tcPr>
            <w:tcW w:w="880" w:type="dxa"/>
            <w:shd w:val="clear" w:color="auto" w:fill="auto"/>
          </w:tcPr>
          <w:p w14:paraId="0A4AA8E9" w14:textId="77777777" w:rsidR="00016A09" w:rsidRPr="000227ED" w:rsidRDefault="00016A09" w:rsidP="006D04D2">
            <w:pPr>
              <w:pStyle w:val="NoSpacing"/>
              <w:rPr>
                <w:b/>
              </w:rPr>
            </w:pPr>
            <w:r w:rsidRPr="000227ED">
              <w:rPr>
                <w:b/>
              </w:rPr>
              <w:t>6</w:t>
            </w:r>
          </w:p>
        </w:tc>
        <w:tc>
          <w:tcPr>
            <w:tcW w:w="6663" w:type="dxa"/>
            <w:shd w:val="clear" w:color="auto" w:fill="auto"/>
          </w:tcPr>
          <w:p w14:paraId="6D3EAB10" w14:textId="59C9FCAC" w:rsidR="00016A09" w:rsidRPr="000227ED" w:rsidRDefault="000227ED" w:rsidP="006D04D2">
            <w:pPr>
              <w:pStyle w:val="NoSpacing"/>
              <w:rPr>
                <w:b/>
              </w:rPr>
            </w:pPr>
            <w:r>
              <w:rPr>
                <w:b/>
              </w:rPr>
              <w:t xml:space="preserve">BM to check </w:t>
            </w:r>
            <w:r w:rsidR="00016A09" w:rsidRPr="000227ED">
              <w:rPr>
                <w:b/>
              </w:rPr>
              <w:t>if the increase in directors would cause any issue and if it was acceptable to have the directors being the CEO and Chair of Audit &amp; Risk</w:t>
            </w:r>
          </w:p>
        </w:tc>
        <w:tc>
          <w:tcPr>
            <w:tcW w:w="1417" w:type="dxa"/>
            <w:shd w:val="clear" w:color="auto" w:fill="auto"/>
          </w:tcPr>
          <w:p w14:paraId="18357C67" w14:textId="77777777" w:rsidR="00016A09" w:rsidRPr="000227ED" w:rsidRDefault="00016A09" w:rsidP="006D04D2">
            <w:pPr>
              <w:pStyle w:val="NoSpacing"/>
              <w:rPr>
                <w:b/>
              </w:rPr>
            </w:pPr>
            <w:r w:rsidRPr="000227ED">
              <w:rPr>
                <w:b/>
              </w:rPr>
              <w:t>BM</w:t>
            </w:r>
          </w:p>
        </w:tc>
      </w:tr>
      <w:tr w:rsidR="00016A09" w:rsidRPr="000227ED" w14:paraId="05E1F3F4" w14:textId="77777777" w:rsidTr="006D04D2">
        <w:tc>
          <w:tcPr>
            <w:tcW w:w="929" w:type="dxa"/>
            <w:shd w:val="clear" w:color="auto" w:fill="auto"/>
          </w:tcPr>
          <w:p w14:paraId="23685F97" w14:textId="77777777" w:rsidR="00016A09" w:rsidRPr="000227ED" w:rsidRDefault="00016A09" w:rsidP="006D04D2">
            <w:pPr>
              <w:pStyle w:val="NoSpacing"/>
              <w:rPr>
                <w:b/>
              </w:rPr>
            </w:pPr>
            <w:r w:rsidRPr="000227ED">
              <w:rPr>
                <w:b/>
              </w:rPr>
              <w:t>AP1</w:t>
            </w:r>
          </w:p>
        </w:tc>
        <w:tc>
          <w:tcPr>
            <w:tcW w:w="880" w:type="dxa"/>
            <w:shd w:val="clear" w:color="auto" w:fill="auto"/>
          </w:tcPr>
          <w:p w14:paraId="7627ED5B" w14:textId="77777777" w:rsidR="00016A09" w:rsidRPr="000227ED" w:rsidRDefault="00016A09" w:rsidP="006D04D2">
            <w:pPr>
              <w:pStyle w:val="NoSpacing"/>
              <w:rPr>
                <w:b/>
              </w:rPr>
            </w:pPr>
            <w:r w:rsidRPr="000227ED">
              <w:rPr>
                <w:b/>
              </w:rPr>
              <w:t>7</w:t>
            </w:r>
          </w:p>
        </w:tc>
        <w:tc>
          <w:tcPr>
            <w:tcW w:w="6663" w:type="dxa"/>
            <w:shd w:val="clear" w:color="auto" w:fill="auto"/>
          </w:tcPr>
          <w:p w14:paraId="74C9C387" w14:textId="77777777" w:rsidR="00016A09" w:rsidRPr="000227ED" w:rsidRDefault="00016A09" w:rsidP="006D04D2">
            <w:pPr>
              <w:pStyle w:val="NoSpacing"/>
              <w:rPr>
                <w:b/>
              </w:rPr>
            </w:pPr>
            <w:r w:rsidRPr="000227ED">
              <w:rPr>
                <w:b/>
              </w:rPr>
              <w:t>MK to update the Independent Director advertisements and forward them to the relevant people for placing internally and externally.</w:t>
            </w:r>
          </w:p>
        </w:tc>
        <w:tc>
          <w:tcPr>
            <w:tcW w:w="1417" w:type="dxa"/>
            <w:shd w:val="clear" w:color="auto" w:fill="auto"/>
          </w:tcPr>
          <w:p w14:paraId="7B5EFB77" w14:textId="77777777" w:rsidR="00016A09" w:rsidRPr="000227ED" w:rsidRDefault="00016A09" w:rsidP="006D04D2">
            <w:pPr>
              <w:pStyle w:val="NoSpacing"/>
              <w:rPr>
                <w:b/>
              </w:rPr>
            </w:pPr>
            <w:r w:rsidRPr="000227ED">
              <w:rPr>
                <w:b/>
              </w:rPr>
              <w:t>MK</w:t>
            </w:r>
          </w:p>
        </w:tc>
      </w:tr>
      <w:tr w:rsidR="00016A09" w:rsidRPr="000227ED" w14:paraId="4C0CEBB8" w14:textId="77777777" w:rsidTr="006D04D2">
        <w:tc>
          <w:tcPr>
            <w:tcW w:w="929" w:type="dxa"/>
            <w:shd w:val="clear" w:color="auto" w:fill="auto"/>
          </w:tcPr>
          <w:p w14:paraId="48588486" w14:textId="77777777" w:rsidR="00016A09" w:rsidRPr="000227ED" w:rsidRDefault="00016A09" w:rsidP="006D04D2">
            <w:pPr>
              <w:pStyle w:val="NoSpacing"/>
              <w:rPr>
                <w:b/>
              </w:rPr>
            </w:pPr>
            <w:r w:rsidRPr="000227ED">
              <w:rPr>
                <w:b/>
              </w:rPr>
              <w:t>AP1</w:t>
            </w:r>
          </w:p>
        </w:tc>
        <w:tc>
          <w:tcPr>
            <w:tcW w:w="880" w:type="dxa"/>
            <w:shd w:val="clear" w:color="auto" w:fill="auto"/>
          </w:tcPr>
          <w:p w14:paraId="06E0DAF4" w14:textId="77777777" w:rsidR="00016A09" w:rsidRPr="000227ED" w:rsidRDefault="00016A09" w:rsidP="006D04D2">
            <w:pPr>
              <w:pStyle w:val="NoSpacing"/>
              <w:rPr>
                <w:b/>
              </w:rPr>
            </w:pPr>
            <w:r w:rsidRPr="000227ED">
              <w:rPr>
                <w:b/>
              </w:rPr>
              <w:t>8</w:t>
            </w:r>
          </w:p>
        </w:tc>
        <w:tc>
          <w:tcPr>
            <w:tcW w:w="6663" w:type="dxa"/>
            <w:shd w:val="clear" w:color="auto" w:fill="auto"/>
          </w:tcPr>
          <w:p w14:paraId="7B3C870C" w14:textId="77777777" w:rsidR="00016A09" w:rsidRPr="000227ED" w:rsidRDefault="00016A09" w:rsidP="006D04D2">
            <w:pPr>
              <w:pStyle w:val="NoSpacing"/>
              <w:rPr>
                <w:rFonts w:cs="Arial"/>
                <w:b/>
              </w:rPr>
            </w:pPr>
            <w:r w:rsidRPr="000227ED">
              <w:rPr>
                <w:b/>
              </w:rPr>
              <w:t>MD prepare a Press Release to be circulated and write to AGB staff regarding NA’s appointment as CEO for AGB.</w:t>
            </w:r>
          </w:p>
        </w:tc>
        <w:tc>
          <w:tcPr>
            <w:tcW w:w="1417" w:type="dxa"/>
            <w:shd w:val="clear" w:color="auto" w:fill="auto"/>
          </w:tcPr>
          <w:p w14:paraId="5C15D157" w14:textId="77777777" w:rsidR="00016A09" w:rsidRPr="000227ED" w:rsidRDefault="00016A09" w:rsidP="006D04D2">
            <w:pPr>
              <w:pStyle w:val="NoSpacing"/>
              <w:rPr>
                <w:b/>
              </w:rPr>
            </w:pPr>
            <w:r w:rsidRPr="000227ED">
              <w:rPr>
                <w:b/>
              </w:rPr>
              <w:t>MD</w:t>
            </w:r>
          </w:p>
        </w:tc>
      </w:tr>
      <w:tr w:rsidR="00016A09" w:rsidRPr="000227ED" w14:paraId="3F2FC87D" w14:textId="77777777" w:rsidTr="006D04D2">
        <w:tc>
          <w:tcPr>
            <w:tcW w:w="929" w:type="dxa"/>
            <w:shd w:val="clear" w:color="auto" w:fill="auto"/>
          </w:tcPr>
          <w:p w14:paraId="26BBC803" w14:textId="77777777" w:rsidR="00016A09" w:rsidRPr="000227ED" w:rsidRDefault="00016A09" w:rsidP="006D04D2">
            <w:pPr>
              <w:pStyle w:val="NoSpacing"/>
              <w:rPr>
                <w:b/>
              </w:rPr>
            </w:pPr>
            <w:r w:rsidRPr="000227ED">
              <w:rPr>
                <w:b/>
              </w:rPr>
              <w:t>AS1</w:t>
            </w:r>
          </w:p>
        </w:tc>
        <w:tc>
          <w:tcPr>
            <w:tcW w:w="880" w:type="dxa"/>
            <w:shd w:val="clear" w:color="auto" w:fill="auto"/>
          </w:tcPr>
          <w:p w14:paraId="0CF4F096" w14:textId="77777777" w:rsidR="00016A09" w:rsidRPr="000227ED" w:rsidRDefault="00016A09" w:rsidP="006D04D2">
            <w:pPr>
              <w:pStyle w:val="NoSpacing"/>
              <w:rPr>
                <w:b/>
              </w:rPr>
            </w:pPr>
            <w:r w:rsidRPr="000227ED">
              <w:rPr>
                <w:b/>
              </w:rPr>
              <w:t>9</w:t>
            </w:r>
          </w:p>
        </w:tc>
        <w:tc>
          <w:tcPr>
            <w:tcW w:w="6663" w:type="dxa"/>
            <w:shd w:val="clear" w:color="auto" w:fill="auto"/>
          </w:tcPr>
          <w:p w14:paraId="2BBE67A3" w14:textId="77777777" w:rsidR="00016A09" w:rsidRPr="000227ED" w:rsidRDefault="00016A09" w:rsidP="006D04D2">
            <w:pPr>
              <w:pStyle w:val="NoSpacing"/>
              <w:rPr>
                <w:b/>
              </w:rPr>
            </w:pPr>
            <w:r w:rsidRPr="000227ED">
              <w:rPr>
                <w:b/>
              </w:rPr>
              <w:t>NA to arrange with SB to attend the October Board meeting to discuss a Communication Strategy</w:t>
            </w:r>
          </w:p>
        </w:tc>
        <w:tc>
          <w:tcPr>
            <w:tcW w:w="1417" w:type="dxa"/>
            <w:shd w:val="clear" w:color="auto" w:fill="auto"/>
          </w:tcPr>
          <w:p w14:paraId="429A9415" w14:textId="77777777" w:rsidR="00016A09" w:rsidRPr="000227ED" w:rsidRDefault="00016A09" w:rsidP="006D04D2">
            <w:pPr>
              <w:pStyle w:val="NoSpacing"/>
              <w:rPr>
                <w:b/>
              </w:rPr>
            </w:pPr>
            <w:r w:rsidRPr="000227ED">
              <w:rPr>
                <w:b/>
              </w:rPr>
              <w:t>NA</w:t>
            </w:r>
          </w:p>
        </w:tc>
      </w:tr>
      <w:tr w:rsidR="00016A09" w:rsidRPr="000227ED" w14:paraId="36738DFB" w14:textId="77777777" w:rsidTr="006D04D2">
        <w:tc>
          <w:tcPr>
            <w:tcW w:w="929" w:type="dxa"/>
            <w:shd w:val="clear" w:color="auto" w:fill="auto"/>
          </w:tcPr>
          <w:p w14:paraId="272B3B9A" w14:textId="77777777" w:rsidR="00016A09" w:rsidRPr="000227ED" w:rsidRDefault="00016A09" w:rsidP="006D04D2">
            <w:pPr>
              <w:pStyle w:val="NoSpacing"/>
              <w:rPr>
                <w:b/>
              </w:rPr>
            </w:pPr>
            <w:r w:rsidRPr="000227ED">
              <w:rPr>
                <w:b/>
              </w:rPr>
              <w:t>AS1</w:t>
            </w:r>
          </w:p>
        </w:tc>
        <w:tc>
          <w:tcPr>
            <w:tcW w:w="880" w:type="dxa"/>
            <w:shd w:val="clear" w:color="auto" w:fill="auto"/>
          </w:tcPr>
          <w:p w14:paraId="409A54C4" w14:textId="77777777" w:rsidR="00016A09" w:rsidRPr="000227ED" w:rsidRDefault="00016A09" w:rsidP="006D04D2">
            <w:pPr>
              <w:pStyle w:val="NoSpacing"/>
              <w:rPr>
                <w:b/>
              </w:rPr>
            </w:pPr>
            <w:r w:rsidRPr="000227ED">
              <w:rPr>
                <w:b/>
              </w:rPr>
              <w:t>10</w:t>
            </w:r>
          </w:p>
        </w:tc>
        <w:tc>
          <w:tcPr>
            <w:tcW w:w="6663" w:type="dxa"/>
            <w:shd w:val="clear" w:color="auto" w:fill="auto"/>
          </w:tcPr>
          <w:p w14:paraId="7BB2CA87" w14:textId="77777777" w:rsidR="00016A09" w:rsidRPr="000227ED" w:rsidRDefault="00016A09" w:rsidP="006D04D2">
            <w:pPr>
              <w:pStyle w:val="NoSpacing"/>
              <w:rPr>
                <w:rFonts w:cs="Arial"/>
                <w:b/>
              </w:rPr>
            </w:pPr>
            <w:r w:rsidRPr="000227ED">
              <w:rPr>
                <w:b/>
              </w:rPr>
              <w:t>NA to arrange the Agenda for Board Strategy meeting and include the risks if our stakeholders (SE &amp; UKS) withdrew their funding</w:t>
            </w:r>
          </w:p>
        </w:tc>
        <w:tc>
          <w:tcPr>
            <w:tcW w:w="1417" w:type="dxa"/>
            <w:shd w:val="clear" w:color="auto" w:fill="auto"/>
          </w:tcPr>
          <w:p w14:paraId="15108964" w14:textId="77777777" w:rsidR="00016A09" w:rsidRPr="000227ED" w:rsidRDefault="00016A09" w:rsidP="006D04D2">
            <w:pPr>
              <w:pStyle w:val="NoSpacing"/>
              <w:rPr>
                <w:b/>
              </w:rPr>
            </w:pPr>
            <w:r w:rsidRPr="000227ED">
              <w:rPr>
                <w:b/>
              </w:rPr>
              <w:t>NA</w:t>
            </w:r>
          </w:p>
        </w:tc>
      </w:tr>
      <w:tr w:rsidR="00016A09" w:rsidRPr="000227ED" w14:paraId="48423048" w14:textId="77777777" w:rsidTr="006D04D2">
        <w:tc>
          <w:tcPr>
            <w:tcW w:w="929" w:type="dxa"/>
            <w:shd w:val="clear" w:color="auto" w:fill="auto"/>
          </w:tcPr>
          <w:p w14:paraId="0A1AA90F" w14:textId="77777777" w:rsidR="00016A09" w:rsidRPr="000227ED" w:rsidRDefault="00016A09" w:rsidP="006D04D2">
            <w:pPr>
              <w:pStyle w:val="NoSpacing"/>
              <w:rPr>
                <w:b/>
              </w:rPr>
            </w:pPr>
            <w:r w:rsidRPr="000227ED">
              <w:rPr>
                <w:b/>
              </w:rPr>
              <w:t>AS2</w:t>
            </w:r>
          </w:p>
        </w:tc>
        <w:tc>
          <w:tcPr>
            <w:tcW w:w="880" w:type="dxa"/>
            <w:shd w:val="clear" w:color="auto" w:fill="auto"/>
          </w:tcPr>
          <w:p w14:paraId="3BD453E1" w14:textId="77777777" w:rsidR="00016A09" w:rsidRPr="000227ED" w:rsidRDefault="00016A09" w:rsidP="006D04D2">
            <w:pPr>
              <w:pStyle w:val="NoSpacing"/>
              <w:rPr>
                <w:b/>
              </w:rPr>
            </w:pPr>
            <w:r w:rsidRPr="000227ED">
              <w:rPr>
                <w:b/>
              </w:rPr>
              <w:t>11</w:t>
            </w:r>
          </w:p>
        </w:tc>
        <w:tc>
          <w:tcPr>
            <w:tcW w:w="6663" w:type="dxa"/>
            <w:shd w:val="clear" w:color="auto" w:fill="auto"/>
          </w:tcPr>
          <w:p w14:paraId="5BA2B7C0" w14:textId="77777777" w:rsidR="00016A09" w:rsidRPr="000227ED" w:rsidRDefault="00016A09" w:rsidP="006D04D2">
            <w:pPr>
              <w:pStyle w:val="NoSpacing"/>
              <w:rPr>
                <w:b/>
              </w:rPr>
            </w:pPr>
            <w:r w:rsidRPr="000227ED">
              <w:rPr>
                <w:b/>
              </w:rPr>
              <w:t>NA to discuss improvement for the KPI Dashboard and Operation Plan with the SMT and bring back an updated version to the next Board meeting.</w:t>
            </w:r>
          </w:p>
        </w:tc>
        <w:tc>
          <w:tcPr>
            <w:tcW w:w="1417" w:type="dxa"/>
            <w:shd w:val="clear" w:color="auto" w:fill="auto"/>
          </w:tcPr>
          <w:p w14:paraId="0C7038DD" w14:textId="77777777" w:rsidR="00016A09" w:rsidRPr="000227ED" w:rsidRDefault="00016A09" w:rsidP="006D04D2">
            <w:pPr>
              <w:pStyle w:val="NoSpacing"/>
              <w:rPr>
                <w:b/>
              </w:rPr>
            </w:pPr>
            <w:r w:rsidRPr="000227ED">
              <w:rPr>
                <w:b/>
              </w:rPr>
              <w:t>NA</w:t>
            </w:r>
          </w:p>
        </w:tc>
      </w:tr>
      <w:tr w:rsidR="00016A09" w:rsidRPr="000227ED" w14:paraId="59928F64" w14:textId="77777777" w:rsidTr="006D04D2">
        <w:tc>
          <w:tcPr>
            <w:tcW w:w="929" w:type="dxa"/>
            <w:shd w:val="clear" w:color="auto" w:fill="auto"/>
          </w:tcPr>
          <w:p w14:paraId="2E430443" w14:textId="77777777" w:rsidR="00016A09" w:rsidRPr="000227ED" w:rsidRDefault="00016A09" w:rsidP="006D04D2">
            <w:pPr>
              <w:pStyle w:val="NoSpacing"/>
              <w:rPr>
                <w:b/>
              </w:rPr>
            </w:pPr>
            <w:r w:rsidRPr="000227ED">
              <w:rPr>
                <w:b/>
              </w:rPr>
              <w:t>B1</w:t>
            </w:r>
          </w:p>
        </w:tc>
        <w:tc>
          <w:tcPr>
            <w:tcW w:w="880" w:type="dxa"/>
            <w:shd w:val="clear" w:color="auto" w:fill="auto"/>
          </w:tcPr>
          <w:p w14:paraId="5C074A77" w14:textId="77777777" w:rsidR="00016A09" w:rsidRPr="000227ED" w:rsidRDefault="00016A09" w:rsidP="006D04D2">
            <w:pPr>
              <w:pStyle w:val="NoSpacing"/>
              <w:rPr>
                <w:b/>
              </w:rPr>
            </w:pPr>
            <w:r w:rsidRPr="000227ED">
              <w:rPr>
                <w:b/>
              </w:rPr>
              <w:t>12</w:t>
            </w:r>
          </w:p>
        </w:tc>
        <w:tc>
          <w:tcPr>
            <w:tcW w:w="6663" w:type="dxa"/>
            <w:shd w:val="clear" w:color="auto" w:fill="auto"/>
          </w:tcPr>
          <w:p w14:paraId="1EC0A60D" w14:textId="77777777" w:rsidR="00016A09" w:rsidRPr="000227ED" w:rsidRDefault="00016A09" w:rsidP="006D04D2">
            <w:pPr>
              <w:pStyle w:val="NoSpacing"/>
              <w:rPr>
                <w:b/>
              </w:rPr>
            </w:pPr>
            <w:r w:rsidRPr="000227ED">
              <w:rPr>
                <w:b/>
              </w:rPr>
              <w:t>NA to obtain an update the App with PD</w:t>
            </w:r>
          </w:p>
        </w:tc>
        <w:tc>
          <w:tcPr>
            <w:tcW w:w="1417" w:type="dxa"/>
            <w:shd w:val="clear" w:color="auto" w:fill="auto"/>
          </w:tcPr>
          <w:p w14:paraId="5FAF0D00" w14:textId="77777777" w:rsidR="00016A09" w:rsidRPr="000227ED" w:rsidRDefault="00016A09" w:rsidP="006D04D2">
            <w:pPr>
              <w:pStyle w:val="NoSpacing"/>
              <w:rPr>
                <w:b/>
              </w:rPr>
            </w:pPr>
            <w:r w:rsidRPr="000227ED">
              <w:rPr>
                <w:b/>
              </w:rPr>
              <w:t>NA</w:t>
            </w:r>
          </w:p>
        </w:tc>
      </w:tr>
      <w:tr w:rsidR="00016A09" w:rsidRPr="000227ED" w14:paraId="50A5C45A" w14:textId="77777777" w:rsidTr="006D04D2">
        <w:tc>
          <w:tcPr>
            <w:tcW w:w="929" w:type="dxa"/>
            <w:shd w:val="clear" w:color="auto" w:fill="auto"/>
          </w:tcPr>
          <w:p w14:paraId="6693D9B9" w14:textId="77777777" w:rsidR="00016A09" w:rsidRPr="000227ED" w:rsidRDefault="00016A09" w:rsidP="006D04D2">
            <w:pPr>
              <w:pStyle w:val="NoSpacing"/>
              <w:rPr>
                <w:b/>
              </w:rPr>
            </w:pPr>
            <w:r w:rsidRPr="000227ED">
              <w:rPr>
                <w:b/>
              </w:rPr>
              <w:t>B1</w:t>
            </w:r>
          </w:p>
        </w:tc>
        <w:tc>
          <w:tcPr>
            <w:tcW w:w="880" w:type="dxa"/>
            <w:shd w:val="clear" w:color="auto" w:fill="auto"/>
          </w:tcPr>
          <w:p w14:paraId="51148BB6" w14:textId="77777777" w:rsidR="00016A09" w:rsidRPr="000227ED" w:rsidRDefault="00016A09" w:rsidP="006D04D2">
            <w:pPr>
              <w:pStyle w:val="NoSpacing"/>
              <w:rPr>
                <w:b/>
              </w:rPr>
            </w:pPr>
            <w:r w:rsidRPr="000227ED">
              <w:rPr>
                <w:b/>
              </w:rPr>
              <w:t>13</w:t>
            </w:r>
          </w:p>
        </w:tc>
        <w:tc>
          <w:tcPr>
            <w:tcW w:w="6663" w:type="dxa"/>
            <w:shd w:val="clear" w:color="auto" w:fill="auto"/>
          </w:tcPr>
          <w:p w14:paraId="1C40A879" w14:textId="77777777" w:rsidR="00016A09" w:rsidRPr="000227ED" w:rsidRDefault="00016A09" w:rsidP="006D04D2">
            <w:pPr>
              <w:pStyle w:val="NoSpacing"/>
              <w:rPr>
                <w:b/>
              </w:rPr>
            </w:pPr>
            <w:r w:rsidRPr="000227ED">
              <w:rPr>
                <w:b/>
              </w:rPr>
              <w:t>BM to email the wire frames following the meeting</w:t>
            </w:r>
          </w:p>
        </w:tc>
        <w:tc>
          <w:tcPr>
            <w:tcW w:w="1417" w:type="dxa"/>
            <w:shd w:val="clear" w:color="auto" w:fill="auto"/>
          </w:tcPr>
          <w:p w14:paraId="778BFE40" w14:textId="77777777" w:rsidR="00016A09" w:rsidRPr="000227ED" w:rsidRDefault="00016A09" w:rsidP="006D04D2">
            <w:pPr>
              <w:pStyle w:val="NoSpacing"/>
              <w:rPr>
                <w:b/>
              </w:rPr>
            </w:pPr>
            <w:r w:rsidRPr="000227ED">
              <w:rPr>
                <w:b/>
              </w:rPr>
              <w:t>BM</w:t>
            </w:r>
          </w:p>
        </w:tc>
      </w:tr>
      <w:tr w:rsidR="00016A09" w:rsidRPr="000227ED" w14:paraId="1404140A" w14:textId="77777777" w:rsidTr="006D04D2">
        <w:tc>
          <w:tcPr>
            <w:tcW w:w="929" w:type="dxa"/>
            <w:shd w:val="clear" w:color="auto" w:fill="auto"/>
          </w:tcPr>
          <w:p w14:paraId="026A8824" w14:textId="77777777" w:rsidR="00016A09" w:rsidRPr="000227ED" w:rsidRDefault="00016A09" w:rsidP="006D04D2">
            <w:pPr>
              <w:pStyle w:val="NoSpacing"/>
              <w:rPr>
                <w:b/>
              </w:rPr>
            </w:pPr>
            <w:r w:rsidRPr="000227ED">
              <w:rPr>
                <w:b/>
              </w:rPr>
              <w:t>CM</w:t>
            </w:r>
          </w:p>
        </w:tc>
        <w:tc>
          <w:tcPr>
            <w:tcW w:w="880" w:type="dxa"/>
            <w:shd w:val="clear" w:color="auto" w:fill="auto"/>
          </w:tcPr>
          <w:p w14:paraId="4BF57F94" w14:textId="77777777" w:rsidR="00016A09" w:rsidRPr="000227ED" w:rsidRDefault="00016A09" w:rsidP="006D04D2">
            <w:pPr>
              <w:pStyle w:val="NoSpacing"/>
              <w:rPr>
                <w:b/>
              </w:rPr>
            </w:pPr>
            <w:r w:rsidRPr="000227ED">
              <w:rPr>
                <w:b/>
              </w:rPr>
              <w:t>14</w:t>
            </w:r>
          </w:p>
        </w:tc>
        <w:tc>
          <w:tcPr>
            <w:tcW w:w="6663" w:type="dxa"/>
            <w:shd w:val="clear" w:color="auto" w:fill="auto"/>
          </w:tcPr>
          <w:p w14:paraId="242C3AF2" w14:textId="77777777" w:rsidR="00016A09" w:rsidRPr="000227ED" w:rsidRDefault="00016A09" w:rsidP="006D04D2">
            <w:pPr>
              <w:pStyle w:val="NoSpacing"/>
              <w:rPr>
                <w:b/>
              </w:rPr>
            </w:pPr>
            <w:r w:rsidRPr="000227ED">
              <w:rPr>
                <w:b/>
              </w:rPr>
              <w:t>NA to write to the Operations Committees to clarify that it was BAU for the time being</w:t>
            </w:r>
          </w:p>
        </w:tc>
        <w:tc>
          <w:tcPr>
            <w:tcW w:w="1417" w:type="dxa"/>
            <w:shd w:val="clear" w:color="auto" w:fill="auto"/>
          </w:tcPr>
          <w:p w14:paraId="4FDE08CA" w14:textId="77777777" w:rsidR="00016A09" w:rsidRPr="000227ED" w:rsidRDefault="00016A09" w:rsidP="006D04D2">
            <w:pPr>
              <w:pStyle w:val="NoSpacing"/>
              <w:rPr>
                <w:b/>
              </w:rPr>
            </w:pPr>
            <w:r w:rsidRPr="000227ED">
              <w:rPr>
                <w:b/>
              </w:rPr>
              <w:t>NA</w:t>
            </w:r>
          </w:p>
        </w:tc>
      </w:tr>
      <w:tr w:rsidR="00016A09" w:rsidRPr="000227ED" w14:paraId="498F6739" w14:textId="77777777" w:rsidTr="006D04D2">
        <w:tc>
          <w:tcPr>
            <w:tcW w:w="929" w:type="dxa"/>
            <w:shd w:val="clear" w:color="auto" w:fill="auto"/>
          </w:tcPr>
          <w:p w14:paraId="7B817143" w14:textId="77777777" w:rsidR="00016A09" w:rsidRPr="000227ED" w:rsidRDefault="00016A09" w:rsidP="006D04D2">
            <w:pPr>
              <w:pStyle w:val="NoSpacing"/>
              <w:rPr>
                <w:b/>
              </w:rPr>
            </w:pPr>
            <w:r w:rsidRPr="000227ED">
              <w:rPr>
                <w:b/>
              </w:rPr>
              <w:t>B2</w:t>
            </w:r>
          </w:p>
        </w:tc>
        <w:tc>
          <w:tcPr>
            <w:tcW w:w="880" w:type="dxa"/>
            <w:shd w:val="clear" w:color="auto" w:fill="auto"/>
          </w:tcPr>
          <w:p w14:paraId="2FE308EF" w14:textId="77777777" w:rsidR="00016A09" w:rsidRPr="000227ED" w:rsidRDefault="00016A09" w:rsidP="006D04D2">
            <w:pPr>
              <w:pStyle w:val="NoSpacing"/>
              <w:rPr>
                <w:b/>
              </w:rPr>
            </w:pPr>
            <w:r w:rsidRPr="000227ED">
              <w:rPr>
                <w:b/>
              </w:rPr>
              <w:t>15</w:t>
            </w:r>
          </w:p>
        </w:tc>
        <w:tc>
          <w:tcPr>
            <w:tcW w:w="6663" w:type="dxa"/>
            <w:shd w:val="clear" w:color="auto" w:fill="auto"/>
          </w:tcPr>
          <w:p w14:paraId="33DA7A63" w14:textId="77777777" w:rsidR="00016A09" w:rsidRPr="000227ED" w:rsidRDefault="00016A09" w:rsidP="006D04D2">
            <w:pPr>
              <w:pStyle w:val="NoSpacing"/>
              <w:rPr>
                <w:b/>
              </w:rPr>
            </w:pPr>
            <w:r w:rsidRPr="000227ED">
              <w:rPr>
                <w:b/>
              </w:rPr>
              <w:t>Board Members interested in one to one training with Peter Buglass to let MD know</w:t>
            </w:r>
          </w:p>
        </w:tc>
        <w:tc>
          <w:tcPr>
            <w:tcW w:w="1417" w:type="dxa"/>
            <w:shd w:val="clear" w:color="auto" w:fill="auto"/>
          </w:tcPr>
          <w:p w14:paraId="5F95FF54" w14:textId="77777777" w:rsidR="00016A09" w:rsidRPr="000227ED" w:rsidRDefault="00016A09" w:rsidP="006D04D2">
            <w:pPr>
              <w:pStyle w:val="NoSpacing"/>
              <w:rPr>
                <w:b/>
              </w:rPr>
            </w:pPr>
            <w:r w:rsidRPr="000227ED">
              <w:rPr>
                <w:b/>
              </w:rPr>
              <w:t>All</w:t>
            </w:r>
          </w:p>
          <w:p w14:paraId="187131C7" w14:textId="77777777" w:rsidR="00016A09" w:rsidRPr="000227ED" w:rsidRDefault="00016A09" w:rsidP="006D04D2">
            <w:pPr>
              <w:pStyle w:val="NoSpacing"/>
            </w:pPr>
          </w:p>
        </w:tc>
      </w:tr>
      <w:tr w:rsidR="00016A09" w:rsidRPr="000227ED" w14:paraId="33C79AD8" w14:textId="77777777" w:rsidTr="006D04D2">
        <w:tc>
          <w:tcPr>
            <w:tcW w:w="929" w:type="dxa"/>
            <w:shd w:val="clear" w:color="auto" w:fill="auto"/>
          </w:tcPr>
          <w:p w14:paraId="1D77DDEF" w14:textId="77777777" w:rsidR="00016A09" w:rsidRPr="000227ED" w:rsidRDefault="00016A09" w:rsidP="006D04D2">
            <w:pPr>
              <w:pStyle w:val="NoSpacing"/>
              <w:rPr>
                <w:b/>
              </w:rPr>
            </w:pPr>
            <w:r w:rsidRPr="000227ED">
              <w:rPr>
                <w:b/>
              </w:rPr>
              <w:t>B2</w:t>
            </w:r>
          </w:p>
        </w:tc>
        <w:tc>
          <w:tcPr>
            <w:tcW w:w="880" w:type="dxa"/>
            <w:shd w:val="clear" w:color="auto" w:fill="auto"/>
          </w:tcPr>
          <w:p w14:paraId="1A89E6B4" w14:textId="77777777" w:rsidR="00016A09" w:rsidRPr="000227ED" w:rsidRDefault="00016A09" w:rsidP="006D04D2">
            <w:pPr>
              <w:pStyle w:val="NoSpacing"/>
              <w:rPr>
                <w:b/>
              </w:rPr>
            </w:pPr>
            <w:r w:rsidRPr="000227ED">
              <w:rPr>
                <w:b/>
              </w:rPr>
              <w:t>16</w:t>
            </w:r>
          </w:p>
        </w:tc>
        <w:tc>
          <w:tcPr>
            <w:tcW w:w="6663" w:type="dxa"/>
            <w:shd w:val="clear" w:color="auto" w:fill="auto"/>
          </w:tcPr>
          <w:p w14:paraId="376448CE" w14:textId="77777777" w:rsidR="00016A09" w:rsidRPr="000227ED" w:rsidRDefault="00016A09" w:rsidP="006D04D2">
            <w:pPr>
              <w:pStyle w:val="NoSpacing"/>
              <w:rPr>
                <w:b/>
              </w:rPr>
            </w:pPr>
            <w:r w:rsidRPr="000227ED">
              <w:rPr>
                <w:b/>
              </w:rPr>
              <w:t>BM to arrange further training at the October Board meeting</w:t>
            </w:r>
          </w:p>
        </w:tc>
        <w:tc>
          <w:tcPr>
            <w:tcW w:w="1417" w:type="dxa"/>
            <w:shd w:val="clear" w:color="auto" w:fill="auto"/>
          </w:tcPr>
          <w:p w14:paraId="1D49D045" w14:textId="77777777" w:rsidR="00016A09" w:rsidRPr="000227ED" w:rsidRDefault="00016A09" w:rsidP="006D04D2">
            <w:pPr>
              <w:pStyle w:val="NoSpacing"/>
              <w:rPr>
                <w:b/>
              </w:rPr>
            </w:pPr>
            <w:r w:rsidRPr="000227ED">
              <w:rPr>
                <w:b/>
              </w:rPr>
              <w:t>BM</w:t>
            </w:r>
          </w:p>
        </w:tc>
      </w:tr>
      <w:tr w:rsidR="00FD308F" w:rsidRPr="000227ED" w14:paraId="62238165" w14:textId="77777777" w:rsidTr="006D04D2">
        <w:tc>
          <w:tcPr>
            <w:tcW w:w="929" w:type="dxa"/>
            <w:shd w:val="clear" w:color="auto" w:fill="auto"/>
          </w:tcPr>
          <w:p w14:paraId="10662BDA" w14:textId="1FDD6BE1" w:rsidR="00FD308F" w:rsidRDefault="00FD308F" w:rsidP="006D04D2">
            <w:pPr>
              <w:pStyle w:val="NoSpacing"/>
              <w:rPr>
                <w:b/>
              </w:rPr>
            </w:pPr>
            <w:r>
              <w:rPr>
                <w:b/>
              </w:rPr>
              <w:t>C1</w:t>
            </w:r>
          </w:p>
        </w:tc>
        <w:tc>
          <w:tcPr>
            <w:tcW w:w="880" w:type="dxa"/>
            <w:shd w:val="clear" w:color="auto" w:fill="auto"/>
          </w:tcPr>
          <w:p w14:paraId="3AAD041E" w14:textId="51671A91" w:rsidR="00FD308F" w:rsidRDefault="00FD308F" w:rsidP="006D04D2">
            <w:pPr>
              <w:pStyle w:val="NoSpacing"/>
              <w:rPr>
                <w:b/>
              </w:rPr>
            </w:pPr>
            <w:r>
              <w:rPr>
                <w:b/>
              </w:rPr>
              <w:t>17</w:t>
            </w:r>
          </w:p>
        </w:tc>
        <w:tc>
          <w:tcPr>
            <w:tcW w:w="6663" w:type="dxa"/>
            <w:shd w:val="clear" w:color="auto" w:fill="auto"/>
          </w:tcPr>
          <w:p w14:paraId="1A83B609" w14:textId="28857115" w:rsidR="00FD308F" w:rsidRPr="00FD308F" w:rsidRDefault="00FD308F" w:rsidP="00FD308F">
            <w:pPr>
              <w:rPr>
                <w:b/>
                <w:lang w:val="en-GB"/>
              </w:rPr>
            </w:pPr>
            <w:r w:rsidRPr="000227ED">
              <w:rPr>
                <w:b/>
                <w:lang w:val="en-GB"/>
              </w:rPr>
              <w:t>CM to pass on the Remuneration Committee Terms of Reference to BM to circulate for approval.</w:t>
            </w:r>
          </w:p>
        </w:tc>
        <w:tc>
          <w:tcPr>
            <w:tcW w:w="1417" w:type="dxa"/>
            <w:shd w:val="clear" w:color="auto" w:fill="auto"/>
          </w:tcPr>
          <w:p w14:paraId="49EB4784" w14:textId="410C7C9C" w:rsidR="00FD308F" w:rsidRDefault="00FD308F" w:rsidP="006D04D2">
            <w:pPr>
              <w:pStyle w:val="NoSpacing"/>
              <w:rPr>
                <w:b/>
              </w:rPr>
            </w:pPr>
            <w:r>
              <w:rPr>
                <w:b/>
              </w:rPr>
              <w:t>CM/BM</w:t>
            </w:r>
          </w:p>
        </w:tc>
      </w:tr>
      <w:tr w:rsidR="00FB5EF5" w:rsidRPr="000227ED" w14:paraId="042910BB" w14:textId="77777777" w:rsidTr="006D04D2">
        <w:tc>
          <w:tcPr>
            <w:tcW w:w="929" w:type="dxa"/>
            <w:shd w:val="clear" w:color="auto" w:fill="auto"/>
          </w:tcPr>
          <w:p w14:paraId="1FA5F8B0" w14:textId="2ED0193D" w:rsidR="00FB5EF5" w:rsidRPr="000227ED" w:rsidRDefault="00FB5EF5" w:rsidP="006D04D2">
            <w:pPr>
              <w:pStyle w:val="NoSpacing"/>
              <w:rPr>
                <w:b/>
              </w:rPr>
            </w:pPr>
            <w:r>
              <w:rPr>
                <w:b/>
              </w:rPr>
              <w:t>C3</w:t>
            </w:r>
          </w:p>
        </w:tc>
        <w:tc>
          <w:tcPr>
            <w:tcW w:w="880" w:type="dxa"/>
            <w:shd w:val="clear" w:color="auto" w:fill="auto"/>
          </w:tcPr>
          <w:p w14:paraId="3D4238B7" w14:textId="4F334E38" w:rsidR="00FB5EF5" w:rsidRPr="000227ED" w:rsidRDefault="00FB5EF5" w:rsidP="006D04D2">
            <w:pPr>
              <w:pStyle w:val="NoSpacing"/>
              <w:rPr>
                <w:b/>
              </w:rPr>
            </w:pPr>
            <w:r>
              <w:rPr>
                <w:b/>
              </w:rPr>
              <w:t>1</w:t>
            </w:r>
            <w:r w:rsidR="00FD308F">
              <w:rPr>
                <w:b/>
              </w:rPr>
              <w:t>8</w:t>
            </w:r>
          </w:p>
        </w:tc>
        <w:tc>
          <w:tcPr>
            <w:tcW w:w="6663" w:type="dxa"/>
            <w:shd w:val="clear" w:color="auto" w:fill="auto"/>
          </w:tcPr>
          <w:p w14:paraId="30868C3A" w14:textId="5075ACBE" w:rsidR="00FB5EF5" w:rsidRPr="000227ED" w:rsidRDefault="00FB5EF5" w:rsidP="006D04D2">
            <w:pPr>
              <w:pStyle w:val="NoSpacing"/>
              <w:rPr>
                <w:b/>
              </w:rPr>
            </w:pPr>
            <w:r>
              <w:rPr>
                <w:b/>
              </w:rPr>
              <w:t>NA to report on establishment of hardship fund</w:t>
            </w:r>
          </w:p>
        </w:tc>
        <w:tc>
          <w:tcPr>
            <w:tcW w:w="1417" w:type="dxa"/>
            <w:shd w:val="clear" w:color="auto" w:fill="auto"/>
          </w:tcPr>
          <w:p w14:paraId="34BE50A8" w14:textId="627348D1" w:rsidR="00FB5EF5" w:rsidRPr="000227ED" w:rsidRDefault="00FB5EF5" w:rsidP="006D04D2">
            <w:pPr>
              <w:pStyle w:val="NoSpacing"/>
              <w:rPr>
                <w:b/>
              </w:rPr>
            </w:pPr>
            <w:r>
              <w:rPr>
                <w:b/>
              </w:rPr>
              <w:t>NA</w:t>
            </w:r>
          </w:p>
        </w:tc>
      </w:tr>
    </w:tbl>
    <w:p w14:paraId="0B8C17A7" w14:textId="77777777" w:rsidR="00016A09" w:rsidRPr="000227ED" w:rsidRDefault="00016A09" w:rsidP="00016A09">
      <w:pPr>
        <w:pStyle w:val="NoSpacing"/>
      </w:pPr>
    </w:p>
    <w:p w14:paraId="18742A93" w14:textId="77777777" w:rsidR="00016A09" w:rsidRPr="000227ED" w:rsidRDefault="00016A09" w:rsidP="00016A09">
      <w:pPr>
        <w:pStyle w:val="NoSpacing"/>
      </w:pPr>
    </w:p>
    <w:p w14:paraId="5ACAB19C" w14:textId="77777777" w:rsidR="00016A09" w:rsidRPr="000227ED" w:rsidRDefault="00016A09" w:rsidP="00016A09">
      <w:pPr>
        <w:rPr>
          <w:lang w:val="en-GB"/>
        </w:rPr>
      </w:pPr>
    </w:p>
    <w:p w14:paraId="2D0C9586" w14:textId="77777777" w:rsidR="00016A09" w:rsidRPr="000227ED" w:rsidRDefault="00016A09" w:rsidP="00016A09">
      <w:pPr>
        <w:rPr>
          <w:lang w:val="en-GB"/>
        </w:rPr>
      </w:pPr>
    </w:p>
    <w:p w14:paraId="56D10614" w14:textId="77777777" w:rsidR="00016A09" w:rsidRPr="000227ED" w:rsidRDefault="00016A09" w:rsidP="00016A09">
      <w:pPr>
        <w:rPr>
          <w:vanish/>
          <w:lang w:val="en-GB"/>
        </w:rPr>
      </w:pPr>
    </w:p>
    <w:p w14:paraId="3F01CF14" w14:textId="77777777" w:rsidR="00016A09" w:rsidRPr="000227ED" w:rsidRDefault="00016A09" w:rsidP="00016A09">
      <w:pPr>
        <w:rPr>
          <w:vanish/>
          <w:lang w:val="en-GB"/>
        </w:rPr>
      </w:pPr>
    </w:p>
    <w:p w14:paraId="4371F7A6" w14:textId="77777777" w:rsidR="00016A09" w:rsidRPr="000227ED" w:rsidRDefault="00016A09" w:rsidP="00016A09">
      <w:pPr>
        <w:rPr>
          <w:vanish/>
          <w:lang w:val="en-GB"/>
        </w:rPr>
      </w:pPr>
    </w:p>
    <w:p w14:paraId="06367CCA" w14:textId="77777777" w:rsidR="00016A09" w:rsidRPr="000227ED" w:rsidRDefault="00016A09" w:rsidP="00016A09">
      <w:pPr>
        <w:rPr>
          <w:vanish/>
          <w:lang w:val="en-GB"/>
        </w:rPr>
      </w:pPr>
    </w:p>
    <w:p w14:paraId="735E10EB" w14:textId="77777777" w:rsidR="00016A09" w:rsidRPr="000227ED" w:rsidRDefault="00016A09" w:rsidP="00016A09">
      <w:pPr>
        <w:rPr>
          <w:vanish/>
          <w:lang w:val="en-GB"/>
        </w:rPr>
      </w:pPr>
    </w:p>
    <w:p w14:paraId="7ABC08C5" w14:textId="77777777" w:rsidR="00016A09" w:rsidRPr="000227ED" w:rsidRDefault="00016A09" w:rsidP="00016A09">
      <w:pPr>
        <w:rPr>
          <w:vanish/>
          <w:lang w:val="en-GB"/>
        </w:rPr>
      </w:pPr>
    </w:p>
    <w:p w14:paraId="1AA96215" w14:textId="77777777" w:rsidR="00016A09" w:rsidRPr="000227ED" w:rsidRDefault="00016A09" w:rsidP="00016A09">
      <w:pPr>
        <w:rPr>
          <w:vanish/>
          <w:lang w:val="en-GB"/>
        </w:rPr>
      </w:pPr>
    </w:p>
    <w:tbl>
      <w:tblPr>
        <w:tblW w:w="0" w:type="auto"/>
        <w:tblLook w:val="00A0" w:firstRow="1" w:lastRow="0" w:firstColumn="1" w:lastColumn="0" w:noHBand="0" w:noVBand="0"/>
      </w:tblPr>
      <w:tblGrid>
        <w:gridCol w:w="1326"/>
        <w:gridCol w:w="6579"/>
      </w:tblGrid>
      <w:tr w:rsidR="00016A09" w:rsidRPr="000227ED" w14:paraId="5A62D2DB" w14:textId="77777777" w:rsidTr="006D04D2">
        <w:tc>
          <w:tcPr>
            <w:tcW w:w="1326" w:type="dxa"/>
            <w:vAlign w:val="center"/>
          </w:tcPr>
          <w:p w14:paraId="6F24847C" w14:textId="77777777" w:rsidR="00016A09" w:rsidRPr="000227ED" w:rsidRDefault="00016A09" w:rsidP="006D04D2">
            <w:pPr>
              <w:rPr>
                <w:sz w:val="28"/>
                <w:highlight w:val="yellow"/>
                <w:lang w:val="en-GB"/>
              </w:rPr>
            </w:pPr>
            <w:r w:rsidRPr="000227ED">
              <w:rPr>
                <w:noProof/>
                <w:highlight w:val="yellow"/>
                <w:lang w:val="en-GB" w:eastAsia="en-GB"/>
              </w:rPr>
              <w:drawing>
                <wp:inline distT="0" distB="0" distL="0" distR="0" wp14:anchorId="5E962621" wp14:editId="41419BB3">
                  <wp:extent cx="701040" cy="701040"/>
                  <wp:effectExtent l="0" t="0" r="3810" b="3810"/>
                  <wp:docPr id="3" name="Picture 4" descr="Description: C:\Users\bobmcg (other work)\Desktop\M&amp;D 11-12\Brand\Conversions\Policies\GNAS logo colour - use after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bobmcg (other work)\Desktop\M&amp;D 11-12\Brand\Conversions\Policies\GNAS logo colour - use after 20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tc>
        <w:tc>
          <w:tcPr>
            <w:tcW w:w="6579" w:type="dxa"/>
            <w:vAlign w:val="center"/>
          </w:tcPr>
          <w:p w14:paraId="66FB867A" w14:textId="77777777" w:rsidR="00016A09" w:rsidRPr="000227ED" w:rsidRDefault="00016A09" w:rsidP="006D04D2">
            <w:pPr>
              <w:pStyle w:val="Default"/>
              <w:jc w:val="center"/>
              <w:rPr>
                <w:sz w:val="22"/>
                <w:szCs w:val="22"/>
              </w:rPr>
            </w:pPr>
            <w:r w:rsidRPr="000227ED">
              <w:rPr>
                <w:rFonts w:cs="Calibri"/>
                <w:sz w:val="22"/>
                <w:szCs w:val="22"/>
              </w:rPr>
              <w:t>Archery GB is the trading name of the Grand National Archery Society, a company limited by guarantee no. 1342150 Registered in England.</w:t>
            </w:r>
          </w:p>
        </w:tc>
      </w:tr>
      <w:bookmarkEnd w:id="0"/>
      <w:bookmarkEnd w:id="1"/>
      <w:bookmarkEnd w:id="2"/>
      <w:bookmarkEnd w:id="3"/>
      <w:bookmarkEnd w:id="4"/>
    </w:tbl>
    <w:p w14:paraId="1BB93510" w14:textId="20D4B4AD" w:rsidR="004653B1" w:rsidRPr="000227ED" w:rsidRDefault="004653B1" w:rsidP="00394A12">
      <w:pPr>
        <w:rPr>
          <w:szCs w:val="22"/>
          <w:lang w:val="en-GB"/>
        </w:rPr>
      </w:pPr>
    </w:p>
    <w:sectPr w:rsidR="004653B1" w:rsidRPr="000227ED" w:rsidSect="00DD4D36">
      <w:footerReference w:type="default" r:id="rId13"/>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57DF" w14:textId="77777777" w:rsidR="001B0ACF" w:rsidRDefault="001B0ACF">
      <w:r>
        <w:separator/>
      </w:r>
    </w:p>
    <w:p w14:paraId="5EDBDECD" w14:textId="77777777" w:rsidR="001B0ACF" w:rsidRDefault="001B0ACF"/>
  </w:endnote>
  <w:endnote w:type="continuationSeparator" w:id="0">
    <w:p w14:paraId="62877691" w14:textId="77777777" w:rsidR="001B0ACF" w:rsidRDefault="001B0ACF">
      <w:r>
        <w:continuationSeparator/>
      </w:r>
    </w:p>
    <w:p w14:paraId="01DC8806" w14:textId="77777777" w:rsidR="001B0ACF" w:rsidRDefault="001B0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7A5C3" w14:textId="4B1620D6" w:rsidR="00E86C60" w:rsidRPr="001F51AD" w:rsidRDefault="00E86C60" w:rsidP="001F51AD">
    <w:pPr>
      <w:pStyle w:val="Footer"/>
      <w:jc w:val="center"/>
      <w:rPr>
        <w:lang w:val="en-GB"/>
      </w:rPr>
    </w:pPr>
    <w:r>
      <w:rPr>
        <w:lang w:val="en-GB"/>
      </w:rPr>
      <w:t xml:space="preserve">- </w:t>
    </w:r>
    <w:r w:rsidR="00C67E4A">
      <w:rPr>
        <w:rStyle w:val="PageNumber"/>
      </w:rPr>
      <w:fldChar w:fldCharType="begin"/>
    </w:r>
    <w:r>
      <w:rPr>
        <w:rStyle w:val="PageNumber"/>
      </w:rPr>
      <w:instrText xml:space="preserve"> PAGE </w:instrText>
    </w:r>
    <w:r w:rsidR="00C67E4A">
      <w:rPr>
        <w:rStyle w:val="PageNumber"/>
      </w:rPr>
      <w:fldChar w:fldCharType="separate"/>
    </w:r>
    <w:r w:rsidR="00E1095A">
      <w:rPr>
        <w:rStyle w:val="PageNumber"/>
        <w:noProof/>
      </w:rPr>
      <w:t>2</w:t>
    </w:r>
    <w:r w:rsidR="00C67E4A">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FF23A" w14:textId="77777777" w:rsidR="001B0ACF" w:rsidRDefault="001B0ACF">
      <w:r>
        <w:separator/>
      </w:r>
    </w:p>
    <w:p w14:paraId="3EBC8266" w14:textId="77777777" w:rsidR="001B0ACF" w:rsidRDefault="001B0ACF"/>
  </w:footnote>
  <w:footnote w:type="continuationSeparator" w:id="0">
    <w:p w14:paraId="0A75D123" w14:textId="77777777" w:rsidR="001B0ACF" w:rsidRDefault="001B0ACF">
      <w:r>
        <w:continuationSeparator/>
      </w:r>
    </w:p>
    <w:p w14:paraId="64E4F0A6" w14:textId="77777777" w:rsidR="001B0ACF" w:rsidRDefault="001B0ACF"/>
  </w:footnote>
  <w:footnote w:id="1">
    <w:p w14:paraId="0CFF0875" w14:textId="77777777" w:rsidR="00016A09" w:rsidRDefault="00016A09" w:rsidP="00016A09">
      <w:pPr>
        <w:pStyle w:val="FootnoteText"/>
        <w:rPr>
          <w:rFonts w:asciiTheme="minorHAnsi" w:hAnsiTheme="minorHAnsi"/>
        </w:rPr>
      </w:pPr>
      <w:r>
        <w:rPr>
          <w:rStyle w:val="FootnoteReference"/>
        </w:rPr>
        <w:footnoteRef/>
      </w:r>
      <w:r>
        <w:t xml:space="preserve"> </w:t>
      </w:r>
      <w:r w:rsidRPr="00350446">
        <w:rPr>
          <w:rFonts w:asciiTheme="minorHAnsi" w:hAnsiTheme="minorHAnsi"/>
        </w:rPr>
        <w:t xml:space="preserve">FC </w:t>
      </w:r>
      <w:r>
        <w:rPr>
          <w:rFonts w:asciiTheme="minorHAnsi" w:hAnsiTheme="minorHAnsi"/>
        </w:rPr>
        <w:t>attended for the item for</w:t>
      </w:r>
      <w:r w:rsidRPr="00350446">
        <w:rPr>
          <w:rFonts w:asciiTheme="minorHAnsi" w:hAnsiTheme="minorHAnsi"/>
        </w:rPr>
        <w:t xml:space="preserve"> Approval </w:t>
      </w:r>
      <w:r>
        <w:rPr>
          <w:rFonts w:asciiTheme="minorHAnsi" w:hAnsiTheme="minorHAnsi"/>
        </w:rPr>
        <w:t xml:space="preserve">of the Disciplinary Policy and </w:t>
      </w:r>
      <w:r w:rsidRPr="00350446">
        <w:rPr>
          <w:rFonts w:asciiTheme="minorHAnsi" w:hAnsiTheme="minorHAnsi"/>
        </w:rPr>
        <w:t xml:space="preserve">item </w:t>
      </w:r>
      <w:r>
        <w:rPr>
          <w:rFonts w:asciiTheme="minorHAnsi" w:hAnsiTheme="minorHAnsi"/>
        </w:rPr>
        <w:t>C5</w:t>
      </w:r>
      <w:r w:rsidRPr="00350446">
        <w:rPr>
          <w:rFonts w:asciiTheme="minorHAnsi" w:hAnsiTheme="minorHAnsi"/>
        </w:rPr>
        <w:t xml:space="preserve"> on Safeguarding</w:t>
      </w:r>
      <w:r>
        <w:rPr>
          <w:rFonts w:asciiTheme="minorHAnsi" w:hAnsiTheme="minorHAnsi"/>
        </w:rPr>
        <w:t xml:space="preserve"> </w:t>
      </w:r>
    </w:p>
    <w:p w14:paraId="2EF42F98" w14:textId="77777777" w:rsidR="00016A09" w:rsidRDefault="00016A09" w:rsidP="00016A09">
      <w:pPr>
        <w:pStyle w:val="FootnoteText"/>
        <w:rPr>
          <w:rFonts w:asciiTheme="minorHAnsi" w:hAnsiTheme="minorHAnsi"/>
        </w:rPr>
      </w:pPr>
      <w:r>
        <w:rPr>
          <w:rFonts w:asciiTheme="minorHAnsi" w:hAnsiTheme="minorHAnsi"/>
        </w:rPr>
        <w:t>² WS attended for the item AS3 the Financial Quarterly Report</w:t>
      </w:r>
    </w:p>
    <w:p w14:paraId="68D2B1CF" w14:textId="77777777" w:rsidR="00016A09" w:rsidRDefault="00016A09" w:rsidP="00016A09">
      <w:pPr>
        <w:pStyle w:val="FootnoteText"/>
      </w:pPr>
      <w:r>
        <w:rPr>
          <w:rFonts w:asciiTheme="minorHAnsi" w:hAnsiTheme="minorHAnsi"/>
        </w:rPr>
        <w:t xml:space="preserve">³ LI attended for the item </w:t>
      </w:r>
      <w:r w:rsidRPr="005972B9">
        <w:rPr>
          <w:rFonts w:asciiTheme="minorHAnsi" w:hAnsiTheme="minorHAnsi"/>
        </w:rPr>
        <w:t>B3 European Championships 2016 exit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75"/>
    <w:multiLevelType w:val="hybridMultilevel"/>
    <w:tmpl w:val="3BD0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B202B"/>
    <w:multiLevelType w:val="hybridMultilevel"/>
    <w:tmpl w:val="4372F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86F8A"/>
    <w:multiLevelType w:val="hybridMultilevel"/>
    <w:tmpl w:val="CE6C9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253BD"/>
    <w:multiLevelType w:val="hybridMultilevel"/>
    <w:tmpl w:val="A176A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3C283B"/>
    <w:multiLevelType w:val="hybridMultilevel"/>
    <w:tmpl w:val="376A3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A3125F"/>
    <w:multiLevelType w:val="hybridMultilevel"/>
    <w:tmpl w:val="7E167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05D60"/>
    <w:multiLevelType w:val="hybridMultilevel"/>
    <w:tmpl w:val="E8CA3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FF6F6A"/>
    <w:multiLevelType w:val="hybridMultilevel"/>
    <w:tmpl w:val="FBC4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F047D"/>
    <w:multiLevelType w:val="hybridMultilevel"/>
    <w:tmpl w:val="F67EE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822E3B"/>
    <w:multiLevelType w:val="hybridMultilevel"/>
    <w:tmpl w:val="6F00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2297C"/>
    <w:multiLevelType w:val="hybridMultilevel"/>
    <w:tmpl w:val="5624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D3906"/>
    <w:multiLevelType w:val="hybridMultilevel"/>
    <w:tmpl w:val="D936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5B5BB7"/>
    <w:multiLevelType w:val="hybridMultilevel"/>
    <w:tmpl w:val="22C2E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B6831"/>
    <w:multiLevelType w:val="hybridMultilevel"/>
    <w:tmpl w:val="FF286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7E1920"/>
    <w:multiLevelType w:val="hybridMultilevel"/>
    <w:tmpl w:val="6F6C1A4C"/>
    <w:lvl w:ilvl="0" w:tplc="F64C74BA">
      <w:start w:val="1"/>
      <w:numFmt w:val="decimal"/>
      <w:lvlText w:val="%1."/>
      <w:lvlJc w:val="left"/>
      <w:pPr>
        <w:ind w:left="720" w:hanging="360"/>
      </w:pPr>
      <w:rPr>
        <w:rFonts w:eastAsia="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85700"/>
    <w:multiLevelType w:val="hybridMultilevel"/>
    <w:tmpl w:val="BBA8A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C83CF3"/>
    <w:multiLevelType w:val="hybridMultilevel"/>
    <w:tmpl w:val="026EB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E7055D"/>
    <w:multiLevelType w:val="hybridMultilevel"/>
    <w:tmpl w:val="C5829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1D4221"/>
    <w:multiLevelType w:val="hybridMultilevel"/>
    <w:tmpl w:val="4D82F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EA10E4"/>
    <w:multiLevelType w:val="hybridMultilevel"/>
    <w:tmpl w:val="40CE7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713D52"/>
    <w:multiLevelType w:val="hybridMultilevel"/>
    <w:tmpl w:val="2696C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70698"/>
    <w:multiLevelType w:val="hybridMultilevel"/>
    <w:tmpl w:val="57E09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14"/>
  </w:num>
  <w:num w:numId="4">
    <w:abstractNumId w:val="1"/>
  </w:num>
  <w:num w:numId="5">
    <w:abstractNumId w:val="6"/>
  </w:num>
  <w:num w:numId="6">
    <w:abstractNumId w:val="21"/>
  </w:num>
  <w:num w:numId="7">
    <w:abstractNumId w:val="4"/>
  </w:num>
  <w:num w:numId="8">
    <w:abstractNumId w:val="11"/>
  </w:num>
  <w:num w:numId="9">
    <w:abstractNumId w:val="19"/>
  </w:num>
  <w:num w:numId="10">
    <w:abstractNumId w:val="3"/>
  </w:num>
  <w:num w:numId="11">
    <w:abstractNumId w:val="8"/>
  </w:num>
  <w:num w:numId="12">
    <w:abstractNumId w:val="16"/>
  </w:num>
  <w:num w:numId="13">
    <w:abstractNumId w:val="5"/>
  </w:num>
  <w:num w:numId="14">
    <w:abstractNumId w:val="13"/>
  </w:num>
  <w:num w:numId="15">
    <w:abstractNumId w:val="17"/>
  </w:num>
  <w:num w:numId="16">
    <w:abstractNumId w:val="0"/>
  </w:num>
  <w:num w:numId="17">
    <w:abstractNumId w:val="12"/>
  </w:num>
  <w:num w:numId="18">
    <w:abstractNumId w:val="9"/>
  </w:num>
  <w:num w:numId="19">
    <w:abstractNumId w:val="20"/>
  </w:num>
  <w:num w:numId="20">
    <w:abstractNumId w:val="18"/>
  </w:num>
  <w:num w:numId="21">
    <w:abstractNumId w:val="7"/>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8F"/>
    <w:rsid w:val="00005482"/>
    <w:rsid w:val="00005830"/>
    <w:rsid w:val="000138CF"/>
    <w:rsid w:val="0001698A"/>
    <w:rsid w:val="00016A09"/>
    <w:rsid w:val="00017BA1"/>
    <w:rsid w:val="0002250C"/>
    <w:rsid w:val="000227ED"/>
    <w:rsid w:val="00024888"/>
    <w:rsid w:val="00043DBD"/>
    <w:rsid w:val="00046872"/>
    <w:rsid w:val="00046AF7"/>
    <w:rsid w:val="00047DDB"/>
    <w:rsid w:val="00051ABF"/>
    <w:rsid w:val="0005587F"/>
    <w:rsid w:val="00064171"/>
    <w:rsid w:val="00064D6C"/>
    <w:rsid w:val="00070770"/>
    <w:rsid w:val="00072626"/>
    <w:rsid w:val="000757AC"/>
    <w:rsid w:val="00080002"/>
    <w:rsid w:val="000A3190"/>
    <w:rsid w:val="000B4666"/>
    <w:rsid w:val="000C68EA"/>
    <w:rsid w:val="000D00AA"/>
    <w:rsid w:val="000E2071"/>
    <w:rsid w:val="000E5BB9"/>
    <w:rsid w:val="000F4194"/>
    <w:rsid w:val="000F59DA"/>
    <w:rsid w:val="0010416E"/>
    <w:rsid w:val="00105870"/>
    <w:rsid w:val="001062D7"/>
    <w:rsid w:val="00110AB2"/>
    <w:rsid w:val="00120AE7"/>
    <w:rsid w:val="00120D17"/>
    <w:rsid w:val="001270B3"/>
    <w:rsid w:val="00134D6B"/>
    <w:rsid w:val="001373C8"/>
    <w:rsid w:val="00137405"/>
    <w:rsid w:val="001465E4"/>
    <w:rsid w:val="00150908"/>
    <w:rsid w:val="00153305"/>
    <w:rsid w:val="00153482"/>
    <w:rsid w:val="00154CF1"/>
    <w:rsid w:val="00160F9E"/>
    <w:rsid w:val="0016252C"/>
    <w:rsid w:val="00170644"/>
    <w:rsid w:val="0017451C"/>
    <w:rsid w:val="00175BBB"/>
    <w:rsid w:val="00176EFE"/>
    <w:rsid w:val="0018251B"/>
    <w:rsid w:val="0019001E"/>
    <w:rsid w:val="00195AFD"/>
    <w:rsid w:val="00197140"/>
    <w:rsid w:val="001A082A"/>
    <w:rsid w:val="001A19D5"/>
    <w:rsid w:val="001A5851"/>
    <w:rsid w:val="001B0ACF"/>
    <w:rsid w:val="001B21EF"/>
    <w:rsid w:val="001B4389"/>
    <w:rsid w:val="001B4FBD"/>
    <w:rsid w:val="001B52DC"/>
    <w:rsid w:val="001B56F3"/>
    <w:rsid w:val="001B782A"/>
    <w:rsid w:val="001C2675"/>
    <w:rsid w:val="001C4632"/>
    <w:rsid w:val="001C46C3"/>
    <w:rsid w:val="001C59EC"/>
    <w:rsid w:val="001D1807"/>
    <w:rsid w:val="001D1DE6"/>
    <w:rsid w:val="001D3C44"/>
    <w:rsid w:val="001D4985"/>
    <w:rsid w:val="001D791C"/>
    <w:rsid w:val="001E041C"/>
    <w:rsid w:val="001E4134"/>
    <w:rsid w:val="001E630A"/>
    <w:rsid w:val="001E6D75"/>
    <w:rsid w:val="001F51AD"/>
    <w:rsid w:val="00200509"/>
    <w:rsid w:val="00200C81"/>
    <w:rsid w:val="002020A5"/>
    <w:rsid w:val="0020309C"/>
    <w:rsid w:val="002064DB"/>
    <w:rsid w:val="00207CD6"/>
    <w:rsid w:val="00223DD1"/>
    <w:rsid w:val="00226A46"/>
    <w:rsid w:val="00232E0E"/>
    <w:rsid w:val="002355F3"/>
    <w:rsid w:val="00246BFE"/>
    <w:rsid w:val="00257F3A"/>
    <w:rsid w:val="00263F39"/>
    <w:rsid w:val="002672ED"/>
    <w:rsid w:val="00286689"/>
    <w:rsid w:val="0029132B"/>
    <w:rsid w:val="002921C1"/>
    <w:rsid w:val="00292A67"/>
    <w:rsid w:val="002A49B6"/>
    <w:rsid w:val="002B470A"/>
    <w:rsid w:val="002B532E"/>
    <w:rsid w:val="002B78DC"/>
    <w:rsid w:val="002D5D69"/>
    <w:rsid w:val="002D5D7D"/>
    <w:rsid w:val="002D6AB2"/>
    <w:rsid w:val="002E1682"/>
    <w:rsid w:val="002E4ECD"/>
    <w:rsid w:val="002E62F4"/>
    <w:rsid w:val="002E712A"/>
    <w:rsid w:val="002F001F"/>
    <w:rsid w:val="002F0932"/>
    <w:rsid w:val="002F763B"/>
    <w:rsid w:val="002F7A4F"/>
    <w:rsid w:val="003031D5"/>
    <w:rsid w:val="00307854"/>
    <w:rsid w:val="003117BF"/>
    <w:rsid w:val="003209AB"/>
    <w:rsid w:val="00327B3B"/>
    <w:rsid w:val="00331D71"/>
    <w:rsid w:val="00333F27"/>
    <w:rsid w:val="00336296"/>
    <w:rsid w:val="00343926"/>
    <w:rsid w:val="00346D32"/>
    <w:rsid w:val="00350446"/>
    <w:rsid w:val="00366190"/>
    <w:rsid w:val="00371357"/>
    <w:rsid w:val="00382951"/>
    <w:rsid w:val="00385118"/>
    <w:rsid w:val="0038759D"/>
    <w:rsid w:val="00394A12"/>
    <w:rsid w:val="003966BB"/>
    <w:rsid w:val="00396F5C"/>
    <w:rsid w:val="003A2F8D"/>
    <w:rsid w:val="003B1C7C"/>
    <w:rsid w:val="003B3318"/>
    <w:rsid w:val="003B38A3"/>
    <w:rsid w:val="003C56E7"/>
    <w:rsid w:val="003D070A"/>
    <w:rsid w:val="003E29B1"/>
    <w:rsid w:val="003E3E07"/>
    <w:rsid w:val="003E6C62"/>
    <w:rsid w:val="003F4BE9"/>
    <w:rsid w:val="003F528B"/>
    <w:rsid w:val="003F5CAA"/>
    <w:rsid w:val="003F7BF7"/>
    <w:rsid w:val="00401C28"/>
    <w:rsid w:val="00407FEB"/>
    <w:rsid w:val="00413B8C"/>
    <w:rsid w:val="00414121"/>
    <w:rsid w:val="00414D8F"/>
    <w:rsid w:val="00416885"/>
    <w:rsid w:val="00417EF1"/>
    <w:rsid w:val="00421328"/>
    <w:rsid w:val="004307EF"/>
    <w:rsid w:val="0044319D"/>
    <w:rsid w:val="004432A2"/>
    <w:rsid w:val="00452AAC"/>
    <w:rsid w:val="00453950"/>
    <w:rsid w:val="00460681"/>
    <w:rsid w:val="00461B7C"/>
    <w:rsid w:val="004653B1"/>
    <w:rsid w:val="00475FBB"/>
    <w:rsid w:val="004766D3"/>
    <w:rsid w:val="0048117B"/>
    <w:rsid w:val="0048262A"/>
    <w:rsid w:val="0048455E"/>
    <w:rsid w:val="00493FCF"/>
    <w:rsid w:val="004A1F2E"/>
    <w:rsid w:val="004A4B7A"/>
    <w:rsid w:val="004A68D5"/>
    <w:rsid w:val="004A698D"/>
    <w:rsid w:val="004B5C1D"/>
    <w:rsid w:val="004B6684"/>
    <w:rsid w:val="004C09A0"/>
    <w:rsid w:val="004C0A03"/>
    <w:rsid w:val="004C34A3"/>
    <w:rsid w:val="004D2685"/>
    <w:rsid w:val="004D4C09"/>
    <w:rsid w:val="004E724E"/>
    <w:rsid w:val="004F684D"/>
    <w:rsid w:val="00500FBC"/>
    <w:rsid w:val="005054A5"/>
    <w:rsid w:val="00506690"/>
    <w:rsid w:val="00510B33"/>
    <w:rsid w:val="00510CDB"/>
    <w:rsid w:val="00511A42"/>
    <w:rsid w:val="00512876"/>
    <w:rsid w:val="00513DDB"/>
    <w:rsid w:val="00513E99"/>
    <w:rsid w:val="00514C81"/>
    <w:rsid w:val="0052118E"/>
    <w:rsid w:val="005212F6"/>
    <w:rsid w:val="00525867"/>
    <w:rsid w:val="00530AA6"/>
    <w:rsid w:val="005314F1"/>
    <w:rsid w:val="00531F58"/>
    <w:rsid w:val="005356DD"/>
    <w:rsid w:val="0053597B"/>
    <w:rsid w:val="005417BF"/>
    <w:rsid w:val="005463BC"/>
    <w:rsid w:val="005469C3"/>
    <w:rsid w:val="0054771E"/>
    <w:rsid w:val="005510F0"/>
    <w:rsid w:val="00551F12"/>
    <w:rsid w:val="00554268"/>
    <w:rsid w:val="005607AD"/>
    <w:rsid w:val="005623D7"/>
    <w:rsid w:val="0056466E"/>
    <w:rsid w:val="0056648F"/>
    <w:rsid w:val="00567B58"/>
    <w:rsid w:val="00571219"/>
    <w:rsid w:val="00577553"/>
    <w:rsid w:val="00577980"/>
    <w:rsid w:val="00577EF6"/>
    <w:rsid w:val="00584CA4"/>
    <w:rsid w:val="00587148"/>
    <w:rsid w:val="00590132"/>
    <w:rsid w:val="00596B94"/>
    <w:rsid w:val="005A15AD"/>
    <w:rsid w:val="005B6A93"/>
    <w:rsid w:val="005B6DA6"/>
    <w:rsid w:val="005C158E"/>
    <w:rsid w:val="005C72C6"/>
    <w:rsid w:val="005C7F5C"/>
    <w:rsid w:val="005D34D2"/>
    <w:rsid w:val="005D453E"/>
    <w:rsid w:val="005E13AC"/>
    <w:rsid w:val="005F5330"/>
    <w:rsid w:val="00601DE1"/>
    <w:rsid w:val="0060688A"/>
    <w:rsid w:val="006201CD"/>
    <w:rsid w:val="0062055D"/>
    <w:rsid w:val="00623CBC"/>
    <w:rsid w:val="0062645E"/>
    <w:rsid w:val="00630003"/>
    <w:rsid w:val="0063329C"/>
    <w:rsid w:val="006408AB"/>
    <w:rsid w:val="00640D73"/>
    <w:rsid w:val="00643E56"/>
    <w:rsid w:val="0064546B"/>
    <w:rsid w:val="00650DDE"/>
    <w:rsid w:val="00653565"/>
    <w:rsid w:val="006626BA"/>
    <w:rsid w:val="00662F55"/>
    <w:rsid w:val="00663B31"/>
    <w:rsid w:val="00665876"/>
    <w:rsid w:val="00666540"/>
    <w:rsid w:val="00666E0C"/>
    <w:rsid w:val="00675948"/>
    <w:rsid w:val="00676EC7"/>
    <w:rsid w:val="00677E85"/>
    <w:rsid w:val="00683243"/>
    <w:rsid w:val="00690162"/>
    <w:rsid w:val="00691454"/>
    <w:rsid w:val="0069381A"/>
    <w:rsid w:val="006958A3"/>
    <w:rsid w:val="006A0484"/>
    <w:rsid w:val="006A0A86"/>
    <w:rsid w:val="006A2EDA"/>
    <w:rsid w:val="006A449E"/>
    <w:rsid w:val="006A706B"/>
    <w:rsid w:val="006A76C7"/>
    <w:rsid w:val="006B0682"/>
    <w:rsid w:val="006B0745"/>
    <w:rsid w:val="006B433B"/>
    <w:rsid w:val="006B4D3B"/>
    <w:rsid w:val="006B5C77"/>
    <w:rsid w:val="006B6705"/>
    <w:rsid w:val="006C1504"/>
    <w:rsid w:val="006C19AE"/>
    <w:rsid w:val="006C1C0B"/>
    <w:rsid w:val="006C30E0"/>
    <w:rsid w:val="006C4178"/>
    <w:rsid w:val="006C4E0E"/>
    <w:rsid w:val="006C736F"/>
    <w:rsid w:val="006C79F1"/>
    <w:rsid w:val="006D52AC"/>
    <w:rsid w:val="006E1555"/>
    <w:rsid w:val="006E1808"/>
    <w:rsid w:val="006E573B"/>
    <w:rsid w:val="006E5989"/>
    <w:rsid w:val="006F00B8"/>
    <w:rsid w:val="006F1FF8"/>
    <w:rsid w:val="00703968"/>
    <w:rsid w:val="00713EF0"/>
    <w:rsid w:val="00716491"/>
    <w:rsid w:val="007209E4"/>
    <w:rsid w:val="00727F46"/>
    <w:rsid w:val="00731B64"/>
    <w:rsid w:val="00732480"/>
    <w:rsid w:val="00732EAF"/>
    <w:rsid w:val="0074039F"/>
    <w:rsid w:val="00757463"/>
    <w:rsid w:val="0077047B"/>
    <w:rsid w:val="00777F88"/>
    <w:rsid w:val="00781974"/>
    <w:rsid w:val="0078235C"/>
    <w:rsid w:val="00786CFE"/>
    <w:rsid w:val="00794055"/>
    <w:rsid w:val="007A4289"/>
    <w:rsid w:val="007A790F"/>
    <w:rsid w:val="007B4418"/>
    <w:rsid w:val="007B5B5D"/>
    <w:rsid w:val="007C7650"/>
    <w:rsid w:val="007C7BC7"/>
    <w:rsid w:val="007D0825"/>
    <w:rsid w:val="007D0AAD"/>
    <w:rsid w:val="007D15D1"/>
    <w:rsid w:val="007D238F"/>
    <w:rsid w:val="007D5681"/>
    <w:rsid w:val="007D7B9D"/>
    <w:rsid w:val="007E11D8"/>
    <w:rsid w:val="007F0A6F"/>
    <w:rsid w:val="007F37E5"/>
    <w:rsid w:val="007F4A13"/>
    <w:rsid w:val="007F4ACC"/>
    <w:rsid w:val="0080414C"/>
    <w:rsid w:val="00805F2D"/>
    <w:rsid w:val="00815384"/>
    <w:rsid w:val="008206EF"/>
    <w:rsid w:val="008226A7"/>
    <w:rsid w:val="00827E78"/>
    <w:rsid w:val="008302F8"/>
    <w:rsid w:val="0083168D"/>
    <w:rsid w:val="00835DD4"/>
    <w:rsid w:val="00836DFC"/>
    <w:rsid w:val="00845C06"/>
    <w:rsid w:val="00852B68"/>
    <w:rsid w:val="00853F80"/>
    <w:rsid w:val="00854609"/>
    <w:rsid w:val="00855E0A"/>
    <w:rsid w:val="00857EF0"/>
    <w:rsid w:val="00860EA7"/>
    <w:rsid w:val="00861C44"/>
    <w:rsid w:val="0086468A"/>
    <w:rsid w:val="0087029B"/>
    <w:rsid w:val="00872CDB"/>
    <w:rsid w:val="008758B3"/>
    <w:rsid w:val="00880AE9"/>
    <w:rsid w:val="0088619C"/>
    <w:rsid w:val="008A2367"/>
    <w:rsid w:val="008A66F9"/>
    <w:rsid w:val="008B4F5B"/>
    <w:rsid w:val="008C02A7"/>
    <w:rsid w:val="008C26EC"/>
    <w:rsid w:val="008C39DB"/>
    <w:rsid w:val="008D38B5"/>
    <w:rsid w:val="008D4AC4"/>
    <w:rsid w:val="008E2808"/>
    <w:rsid w:val="008E3AD1"/>
    <w:rsid w:val="008E3C94"/>
    <w:rsid w:val="008E534D"/>
    <w:rsid w:val="008E5E3B"/>
    <w:rsid w:val="008E6654"/>
    <w:rsid w:val="008E6688"/>
    <w:rsid w:val="008E77D8"/>
    <w:rsid w:val="008F2618"/>
    <w:rsid w:val="008F406A"/>
    <w:rsid w:val="008F708A"/>
    <w:rsid w:val="009003A7"/>
    <w:rsid w:val="00901A8F"/>
    <w:rsid w:val="00906976"/>
    <w:rsid w:val="009129A1"/>
    <w:rsid w:val="00917C36"/>
    <w:rsid w:val="00921336"/>
    <w:rsid w:val="00923623"/>
    <w:rsid w:val="00925F01"/>
    <w:rsid w:val="0093488D"/>
    <w:rsid w:val="00934C54"/>
    <w:rsid w:val="0093610F"/>
    <w:rsid w:val="00936D14"/>
    <w:rsid w:val="009528A5"/>
    <w:rsid w:val="00952CDD"/>
    <w:rsid w:val="0095372B"/>
    <w:rsid w:val="00953988"/>
    <w:rsid w:val="0095456C"/>
    <w:rsid w:val="00956368"/>
    <w:rsid w:val="00961FCE"/>
    <w:rsid w:val="00964B32"/>
    <w:rsid w:val="0096625A"/>
    <w:rsid w:val="009676DF"/>
    <w:rsid w:val="00971833"/>
    <w:rsid w:val="00972347"/>
    <w:rsid w:val="00983AE0"/>
    <w:rsid w:val="00990699"/>
    <w:rsid w:val="00992511"/>
    <w:rsid w:val="00995558"/>
    <w:rsid w:val="009A276B"/>
    <w:rsid w:val="009A4444"/>
    <w:rsid w:val="009A4FD6"/>
    <w:rsid w:val="009A7FA1"/>
    <w:rsid w:val="009B259E"/>
    <w:rsid w:val="009B5329"/>
    <w:rsid w:val="009C5EBD"/>
    <w:rsid w:val="009C73B6"/>
    <w:rsid w:val="009D0A52"/>
    <w:rsid w:val="009D3BFE"/>
    <w:rsid w:val="009D50B1"/>
    <w:rsid w:val="009E4753"/>
    <w:rsid w:val="009E7AD1"/>
    <w:rsid w:val="009F0D36"/>
    <w:rsid w:val="009F12E0"/>
    <w:rsid w:val="009F14B7"/>
    <w:rsid w:val="009F6BB9"/>
    <w:rsid w:val="00A039F6"/>
    <w:rsid w:val="00A05D2A"/>
    <w:rsid w:val="00A05FCC"/>
    <w:rsid w:val="00A135A7"/>
    <w:rsid w:val="00A174CC"/>
    <w:rsid w:val="00A206F4"/>
    <w:rsid w:val="00A21870"/>
    <w:rsid w:val="00A21C96"/>
    <w:rsid w:val="00A24F81"/>
    <w:rsid w:val="00A27F73"/>
    <w:rsid w:val="00A30BBB"/>
    <w:rsid w:val="00A3599B"/>
    <w:rsid w:val="00A42DF2"/>
    <w:rsid w:val="00A45205"/>
    <w:rsid w:val="00A50DD1"/>
    <w:rsid w:val="00A527AA"/>
    <w:rsid w:val="00A53DB1"/>
    <w:rsid w:val="00A614AA"/>
    <w:rsid w:val="00A66065"/>
    <w:rsid w:val="00A72403"/>
    <w:rsid w:val="00A87D6C"/>
    <w:rsid w:val="00A9776E"/>
    <w:rsid w:val="00A977C7"/>
    <w:rsid w:val="00AA0E5D"/>
    <w:rsid w:val="00AB45E9"/>
    <w:rsid w:val="00AB7C73"/>
    <w:rsid w:val="00AC02FF"/>
    <w:rsid w:val="00AC3087"/>
    <w:rsid w:val="00AC4DC8"/>
    <w:rsid w:val="00AD0BDB"/>
    <w:rsid w:val="00AD6484"/>
    <w:rsid w:val="00AE4A6A"/>
    <w:rsid w:val="00AE6164"/>
    <w:rsid w:val="00AE67A3"/>
    <w:rsid w:val="00AE6B85"/>
    <w:rsid w:val="00AE6CD3"/>
    <w:rsid w:val="00AE7B8D"/>
    <w:rsid w:val="00AF1968"/>
    <w:rsid w:val="00AF4BE6"/>
    <w:rsid w:val="00AF5671"/>
    <w:rsid w:val="00AF5BF1"/>
    <w:rsid w:val="00B01055"/>
    <w:rsid w:val="00B01156"/>
    <w:rsid w:val="00B06229"/>
    <w:rsid w:val="00B0634B"/>
    <w:rsid w:val="00B12945"/>
    <w:rsid w:val="00B1407B"/>
    <w:rsid w:val="00B150E2"/>
    <w:rsid w:val="00B16BBD"/>
    <w:rsid w:val="00B225E1"/>
    <w:rsid w:val="00B2431F"/>
    <w:rsid w:val="00B277CA"/>
    <w:rsid w:val="00B27C8E"/>
    <w:rsid w:val="00B36C72"/>
    <w:rsid w:val="00B551B7"/>
    <w:rsid w:val="00B72236"/>
    <w:rsid w:val="00B75D1E"/>
    <w:rsid w:val="00B770C5"/>
    <w:rsid w:val="00B81124"/>
    <w:rsid w:val="00BA1D47"/>
    <w:rsid w:val="00BA1E8F"/>
    <w:rsid w:val="00BA7B82"/>
    <w:rsid w:val="00BB4B65"/>
    <w:rsid w:val="00BB718C"/>
    <w:rsid w:val="00BC35F4"/>
    <w:rsid w:val="00BC629E"/>
    <w:rsid w:val="00BC6C5F"/>
    <w:rsid w:val="00BD0B5F"/>
    <w:rsid w:val="00BD1746"/>
    <w:rsid w:val="00BE161F"/>
    <w:rsid w:val="00BE3ECD"/>
    <w:rsid w:val="00BF1716"/>
    <w:rsid w:val="00BF39D6"/>
    <w:rsid w:val="00BF5678"/>
    <w:rsid w:val="00C0548D"/>
    <w:rsid w:val="00C058F1"/>
    <w:rsid w:val="00C12798"/>
    <w:rsid w:val="00C23A47"/>
    <w:rsid w:val="00C242CD"/>
    <w:rsid w:val="00C254A7"/>
    <w:rsid w:val="00C26788"/>
    <w:rsid w:val="00C27BFB"/>
    <w:rsid w:val="00C3483F"/>
    <w:rsid w:val="00C36B5D"/>
    <w:rsid w:val="00C37967"/>
    <w:rsid w:val="00C41B40"/>
    <w:rsid w:val="00C450D2"/>
    <w:rsid w:val="00C4760B"/>
    <w:rsid w:val="00C67E4A"/>
    <w:rsid w:val="00C7604B"/>
    <w:rsid w:val="00C9415F"/>
    <w:rsid w:val="00C95AE7"/>
    <w:rsid w:val="00C979BB"/>
    <w:rsid w:val="00CA2BE2"/>
    <w:rsid w:val="00CA5C50"/>
    <w:rsid w:val="00CB1560"/>
    <w:rsid w:val="00CB1650"/>
    <w:rsid w:val="00CB3FFE"/>
    <w:rsid w:val="00CC43E9"/>
    <w:rsid w:val="00CD422B"/>
    <w:rsid w:val="00CE5830"/>
    <w:rsid w:val="00CF38FD"/>
    <w:rsid w:val="00D002F6"/>
    <w:rsid w:val="00D04696"/>
    <w:rsid w:val="00D0516E"/>
    <w:rsid w:val="00D06720"/>
    <w:rsid w:val="00D12E43"/>
    <w:rsid w:val="00D13535"/>
    <w:rsid w:val="00D201BB"/>
    <w:rsid w:val="00D304C4"/>
    <w:rsid w:val="00D31A38"/>
    <w:rsid w:val="00D40A39"/>
    <w:rsid w:val="00D40D44"/>
    <w:rsid w:val="00D418A2"/>
    <w:rsid w:val="00D446D3"/>
    <w:rsid w:val="00D453FA"/>
    <w:rsid w:val="00D53B64"/>
    <w:rsid w:val="00D60275"/>
    <w:rsid w:val="00D71A41"/>
    <w:rsid w:val="00D752C0"/>
    <w:rsid w:val="00D75B86"/>
    <w:rsid w:val="00D77E74"/>
    <w:rsid w:val="00D86533"/>
    <w:rsid w:val="00D8695F"/>
    <w:rsid w:val="00D93F08"/>
    <w:rsid w:val="00D94087"/>
    <w:rsid w:val="00D9637E"/>
    <w:rsid w:val="00D96CE7"/>
    <w:rsid w:val="00DA1BC1"/>
    <w:rsid w:val="00DA23E2"/>
    <w:rsid w:val="00DA41C7"/>
    <w:rsid w:val="00DC104C"/>
    <w:rsid w:val="00DC2C62"/>
    <w:rsid w:val="00DC5C8C"/>
    <w:rsid w:val="00DD0478"/>
    <w:rsid w:val="00DD4D36"/>
    <w:rsid w:val="00DD77BD"/>
    <w:rsid w:val="00DF1309"/>
    <w:rsid w:val="00DF660E"/>
    <w:rsid w:val="00E0108C"/>
    <w:rsid w:val="00E043DD"/>
    <w:rsid w:val="00E1095A"/>
    <w:rsid w:val="00E163C9"/>
    <w:rsid w:val="00E263F9"/>
    <w:rsid w:val="00E26DA3"/>
    <w:rsid w:val="00E27D1A"/>
    <w:rsid w:val="00E33241"/>
    <w:rsid w:val="00E35B1E"/>
    <w:rsid w:val="00E40281"/>
    <w:rsid w:val="00E41097"/>
    <w:rsid w:val="00E42E62"/>
    <w:rsid w:val="00E4665C"/>
    <w:rsid w:val="00E4717D"/>
    <w:rsid w:val="00E4746D"/>
    <w:rsid w:val="00E62BEF"/>
    <w:rsid w:val="00E64595"/>
    <w:rsid w:val="00E667DA"/>
    <w:rsid w:val="00E85C0B"/>
    <w:rsid w:val="00E86590"/>
    <w:rsid w:val="00E86C60"/>
    <w:rsid w:val="00E87D58"/>
    <w:rsid w:val="00E90CEF"/>
    <w:rsid w:val="00E95E69"/>
    <w:rsid w:val="00E97349"/>
    <w:rsid w:val="00EA14FF"/>
    <w:rsid w:val="00EA6092"/>
    <w:rsid w:val="00EB3189"/>
    <w:rsid w:val="00EC194E"/>
    <w:rsid w:val="00ED2FB4"/>
    <w:rsid w:val="00ED3DE5"/>
    <w:rsid w:val="00ED7E83"/>
    <w:rsid w:val="00EE48C0"/>
    <w:rsid w:val="00EF2C97"/>
    <w:rsid w:val="00EF4A62"/>
    <w:rsid w:val="00F02E8C"/>
    <w:rsid w:val="00F11A6D"/>
    <w:rsid w:val="00F12B7E"/>
    <w:rsid w:val="00F16652"/>
    <w:rsid w:val="00F22FFA"/>
    <w:rsid w:val="00F24271"/>
    <w:rsid w:val="00F35233"/>
    <w:rsid w:val="00F35726"/>
    <w:rsid w:val="00F374F0"/>
    <w:rsid w:val="00F426F4"/>
    <w:rsid w:val="00F45655"/>
    <w:rsid w:val="00F46D9D"/>
    <w:rsid w:val="00F56B94"/>
    <w:rsid w:val="00F61207"/>
    <w:rsid w:val="00F6249E"/>
    <w:rsid w:val="00F62A31"/>
    <w:rsid w:val="00F63787"/>
    <w:rsid w:val="00F66A79"/>
    <w:rsid w:val="00F71450"/>
    <w:rsid w:val="00F732B5"/>
    <w:rsid w:val="00F74088"/>
    <w:rsid w:val="00F8500D"/>
    <w:rsid w:val="00F85128"/>
    <w:rsid w:val="00F91D86"/>
    <w:rsid w:val="00F9441C"/>
    <w:rsid w:val="00F95709"/>
    <w:rsid w:val="00FA181D"/>
    <w:rsid w:val="00FA5AA2"/>
    <w:rsid w:val="00FB5EF5"/>
    <w:rsid w:val="00FB76BB"/>
    <w:rsid w:val="00FD1D34"/>
    <w:rsid w:val="00FD308F"/>
    <w:rsid w:val="00FD51D5"/>
    <w:rsid w:val="00FE5C2D"/>
    <w:rsid w:val="00FE5E6C"/>
    <w:rsid w:val="00FF38EB"/>
    <w:rsid w:val="00FF3E62"/>
    <w:rsid w:val="00FF4002"/>
    <w:rsid w:val="00FF7B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F3BFD"/>
  <w15:docId w15:val="{1E83F203-EDCC-4BB6-BA15-4D45884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718C"/>
    <w:pPr>
      <w:jc w:val="both"/>
    </w:pPr>
    <w:rPr>
      <w:rFonts w:ascii="Calibri" w:eastAsia="Times" w:hAnsi="Calibri"/>
      <w:sz w:val="22"/>
      <w:lang w:val="en-US" w:eastAsia="en-US"/>
    </w:rPr>
  </w:style>
  <w:style w:type="paragraph" w:styleId="Heading1">
    <w:name w:val="heading 1"/>
    <w:basedOn w:val="Normal"/>
    <w:next w:val="Normal"/>
    <w:link w:val="Heading1Char"/>
    <w:qFormat/>
    <w:rsid w:val="00AE6B85"/>
    <w:pPr>
      <w:keepNext/>
      <w:spacing w:before="200" w:after="100"/>
      <w:jc w:val="left"/>
      <w:outlineLvl w:val="0"/>
    </w:pPr>
    <w:rPr>
      <w:rFonts w:ascii="Cambria" w:hAnsi="Cambria"/>
      <w:b/>
      <w:bCs/>
      <w:color w:val="0066FF"/>
      <w:sz w:val="24"/>
      <w:szCs w:val="44"/>
      <w:lang w:val="en-GB"/>
    </w:rPr>
  </w:style>
  <w:style w:type="paragraph" w:styleId="Heading2">
    <w:name w:val="heading 2"/>
    <w:basedOn w:val="Normal"/>
    <w:next w:val="Normal"/>
    <w:qFormat/>
    <w:rsid w:val="00BB718C"/>
    <w:pPr>
      <w:keepNext/>
      <w:spacing w:before="240"/>
      <w:outlineLvl w:val="1"/>
    </w:pPr>
    <w:rPr>
      <w:rFonts w:ascii="Cambria" w:hAnsi="Cambria"/>
      <w:color w:val="0066FF"/>
      <w:sz w:val="24"/>
    </w:rPr>
  </w:style>
  <w:style w:type="paragraph" w:styleId="Heading3">
    <w:name w:val="heading 3"/>
    <w:basedOn w:val="Normal"/>
    <w:next w:val="Normal"/>
    <w:qFormat/>
    <w:rsid w:val="00BB718C"/>
    <w:pPr>
      <w:keepNext/>
      <w:spacing w:before="120"/>
      <w:outlineLvl w:val="2"/>
    </w:pPr>
    <w:rPr>
      <w:rFonts w:ascii="Cambria" w:hAnsi="Cambria"/>
      <w:color w:val="0066FF"/>
    </w:rPr>
  </w:style>
  <w:style w:type="paragraph" w:styleId="Heading6">
    <w:name w:val="heading 6"/>
    <w:basedOn w:val="Normal"/>
    <w:next w:val="Normal"/>
    <w:qFormat/>
    <w:rsid w:val="00D201BB"/>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4D8F"/>
    <w:pPr>
      <w:tabs>
        <w:tab w:val="center" w:pos="4320"/>
        <w:tab w:val="right" w:pos="8640"/>
      </w:tabs>
    </w:pPr>
  </w:style>
  <w:style w:type="paragraph" w:styleId="Footer">
    <w:name w:val="footer"/>
    <w:basedOn w:val="Normal"/>
    <w:rsid w:val="00414D8F"/>
    <w:pPr>
      <w:tabs>
        <w:tab w:val="center" w:pos="4320"/>
        <w:tab w:val="right" w:pos="8640"/>
      </w:tabs>
    </w:pPr>
  </w:style>
  <w:style w:type="character" w:styleId="Hyperlink">
    <w:name w:val="Hyperlink"/>
    <w:rsid w:val="005469C3"/>
    <w:rPr>
      <w:rFonts w:ascii="Calibri" w:hAnsi="Calibri"/>
      <w:color w:val="0000FF"/>
      <w:u w:val="single"/>
    </w:rPr>
  </w:style>
  <w:style w:type="paragraph" w:styleId="TOC1">
    <w:name w:val="toc 1"/>
    <w:basedOn w:val="Normal"/>
    <w:next w:val="Normal"/>
    <w:autoRedefine/>
    <w:semiHidden/>
    <w:rsid w:val="00663B31"/>
    <w:pPr>
      <w:spacing w:before="120" w:after="120"/>
    </w:pPr>
    <w:rPr>
      <w:rFonts w:ascii="Times New Roman" w:hAnsi="Times New Roman"/>
      <w:b/>
      <w:bCs/>
      <w:caps/>
    </w:rPr>
  </w:style>
  <w:style w:type="paragraph" w:styleId="TOC2">
    <w:name w:val="toc 2"/>
    <w:basedOn w:val="Normal"/>
    <w:next w:val="Normal"/>
    <w:autoRedefine/>
    <w:semiHidden/>
    <w:rsid w:val="00343926"/>
    <w:pPr>
      <w:ind w:left="200"/>
    </w:pPr>
    <w:rPr>
      <w:rFonts w:ascii="Times New Roman" w:hAnsi="Times New Roman"/>
      <w:smallCaps/>
    </w:rPr>
  </w:style>
  <w:style w:type="paragraph" w:styleId="TOC3">
    <w:name w:val="toc 3"/>
    <w:basedOn w:val="Normal"/>
    <w:next w:val="Normal"/>
    <w:autoRedefine/>
    <w:semiHidden/>
    <w:rsid w:val="00343926"/>
    <w:pPr>
      <w:ind w:left="400"/>
    </w:pPr>
    <w:rPr>
      <w:rFonts w:ascii="Times New Roman" w:hAnsi="Times New Roman"/>
      <w:i/>
      <w:iCs/>
    </w:rPr>
  </w:style>
  <w:style w:type="paragraph" w:styleId="TOC4">
    <w:name w:val="toc 4"/>
    <w:basedOn w:val="Normal"/>
    <w:next w:val="Normal"/>
    <w:autoRedefine/>
    <w:semiHidden/>
    <w:rsid w:val="00343926"/>
    <w:pPr>
      <w:ind w:left="600"/>
    </w:pPr>
    <w:rPr>
      <w:rFonts w:ascii="Times New Roman" w:hAnsi="Times New Roman"/>
      <w:sz w:val="18"/>
      <w:szCs w:val="18"/>
    </w:rPr>
  </w:style>
  <w:style w:type="paragraph" w:styleId="TOC5">
    <w:name w:val="toc 5"/>
    <w:basedOn w:val="Normal"/>
    <w:next w:val="Normal"/>
    <w:autoRedefine/>
    <w:semiHidden/>
    <w:rsid w:val="00343926"/>
    <w:pPr>
      <w:ind w:left="800"/>
    </w:pPr>
    <w:rPr>
      <w:rFonts w:ascii="Times New Roman" w:hAnsi="Times New Roman"/>
      <w:sz w:val="18"/>
      <w:szCs w:val="18"/>
    </w:rPr>
  </w:style>
  <w:style w:type="paragraph" w:styleId="TOC6">
    <w:name w:val="toc 6"/>
    <w:basedOn w:val="Normal"/>
    <w:next w:val="Normal"/>
    <w:autoRedefine/>
    <w:semiHidden/>
    <w:rsid w:val="00343926"/>
    <w:pPr>
      <w:ind w:left="1000"/>
    </w:pPr>
    <w:rPr>
      <w:rFonts w:ascii="Times New Roman" w:hAnsi="Times New Roman"/>
      <w:sz w:val="18"/>
      <w:szCs w:val="18"/>
    </w:rPr>
  </w:style>
  <w:style w:type="paragraph" w:styleId="TOC7">
    <w:name w:val="toc 7"/>
    <w:basedOn w:val="Normal"/>
    <w:next w:val="Normal"/>
    <w:autoRedefine/>
    <w:semiHidden/>
    <w:rsid w:val="00343926"/>
    <w:pPr>
      <w:ind w:left="1200"/>
    </w:pPr>
    <w:rPr>
      <w:rFonts w:ascii="Times New Roman" w:hAnsi="Times New Roman"/>
      <w:sz w:val="18"/>
      <w:szCs w:val="18"/>
    </w:rPr>
  </w:style>
  <w:style w:type="paragraph" w:styleId="TOC8">
    <w:name w:val="toc 8"/>
    <w:basedOn w:val="Normal"/>
    <w:next w:val="Normal"/>
    <w:autoRedefine/>
    <w:semiHidden/>
    <w:rsid w:val="00343926"/>
    <w:pPr>
      <w:ind w:left="1400"/>
    </w:pPr>
    <w:rPr>
      <w:rFonts w:ascii="Times New Roman" w:hAnsi="Times New Roman"/>
      <w:sz w:val="18"/>
      <w:szCs w:val="18"/>
    </w:rPr>
  </w:style>
  <w:style w:type="paragraph" w:styleId="TOC9">
    <w:name w:val="toc 9"/>
    <w:basedOn w:val="Normal"/>
    <w:next w:val="Normal"/>
    <w:autoRedefine/>
    <w:semiHidden/>
    <w:rsid w:val="00343926"/>
    <w:pPr>
      <w:ind w:left="1600"/>
    </w:pPr>
    <w:rPr>
      <w:rFonts w:ascii="Times New Roman" w:hAnsi="Times New Roman"/>
      <w:sz w:val="18"/>
      <w:szCs w:val="18"/>
    </w:rPr>
  </w:style>
  <w:style w:type="paragraph" w:customStyle="1" w:styleId="GTitle">
    <w:name w:val="GTitle"/>
    <w:basedOn w:val="Normal"/>
    <w:next w:val="Normal"/>
    <w:rsid w:val="00064171"/>
    <w:pPr>
      <w:jc w:val="center"/>
    </w:pPr>
    <w:rPr>
      <w:b/>
      <w:sz w:val="32"/>
      <w:lang w:val="en-GB"/>
    </w:rPr>
  </w:style>
  <w:style w:type="paragraph" w:customStyle="1" w:styleId="GSubTitle">
    <w:name w:val="GSubTitle"/>
    <w:basedOn w:val="Normal"/>
    <w:next w:val="Normal"/>
    <w:rsid w:val="00064171"/>
    <w:pPr>
      <w:jc w:val="center"/>
    </w:pPr>
    <w:rPr>
      <w:sz w:val="28"/>
      <w:lang w:val="en-GB"/>
    </w:rPr>
  </w:style>
  <w:style w:type="paragraph" w:customStyle="1" w:styleId="StyleTOC1Centered">
    <w:name w:val="Style TOC 1 + Centered"/>
    <w:basedOn w:val="TOC1"/>
    <w:rsid w:val="005469C3"/>
    <w:pPr>
      <w:jc w:val="center"/>
    </w:pPr>
    <w:rPr>
      <w:rFonts w:ascii="Calibri" w:eastAsia="Times New Roman" w:hAnsi="Calibri"/>
    </w:rPr>
  </w:style>
  <w:style w:type="table" w:styleId="TableGrid">
    <w:name w:val="Table Grid"/>
    <w:basedOn w:val="TableNormal"/>
    <w:rsid w:val="00FB76BB"/>
    <w:pPr>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3A2F8D"/>
    <w:pPr>
      <w:widowControl w:val="0"/>
      <w:autoSpaceDE w:val="0"/>
      <w:autoSpaceDN w:val="0"/>
      <w:adjustRightInd w:val="0"/>
      <w:spacing w:before="16"/>
      <w:ind w:right="-20"/>
    </w:pPr>
  </w:style>
  <w:style w:type="paragraph" w:styleId="FootnoteText">
    <w:name w:val="footnote text"/>
    <w:basedOn w:val="Normal"/>
    <w:semiHidden/>
    <w:rsid w:val="00D201BB"/>
    <w:pPr>
      <w:jc w:val="left"/>
    </w:pPr>
    <w:rPr>
      <w:rFonts w:ascii="Times New Roman" w:eastAsia="Times New Roman" w:hAnsi="Times New Roman"/>
      <w:lang w:val="en-GB"/>
    </w:rPr>
  </w:style>
  <w:style w:type="character" w:styleId="FootnoteReference">
    <w:name w:val="footnote reference"/>
    <w:semiHidden/>
    <w:rsid w:val="00D201BB"/>
    <w:rPr>
      <w:vertAlign w:val="superscript"/>
    </w:rPr>
  </w:style>
  <w:style w:type="character" w:styleId="PageNumber">
    <w:name w:val="page number"/>
    <w:basedOn w:val="DefaultParagraphFont"/>
    <w:rsid w:val="001F51AD"/>
  </w:style>
  <w:style w:type="table" w:styleId="TableWeb1">
    <w:name w:val="Table Web 1"/>
    <w:basedOn w:val="TableNormal"/>
    <w:rsid w:val="006B074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
    <w:name w:val="Style"/>
    <w:rsid w:val="00005830"/>
    <w:pPr>
      <w:widowControl w:val="0"/>
      <w:autoSpaceDE w:val="0"/>
      <w:autoSpaceDN w:val="0"/>
      <w:adjustRightInd w:val="0"/>
    </w:pPr>
    <w:rPr>
      <w:rFonts w:ascii="Arial" w:hAnsi="Arial" w:cs="Arial"/>
      <w:sz w:val="24"/>
      <w:szCs w:val="24"/>
      <w:lang w:val="en-US" w:eastAsia="en-US"/>
    </w:rPr>
  </w:style>
  <w:style w:type="paragraph" w:styleId="EndnoteText">
    <w:name w:val="endnote text"/>
    <w:basedOn w:val="Normal"/>
    <w:link w:val="EndnoteTextChar"/>
    <w:rsid w:val="00E62BEF"/>
  </w:style>
  <w:style w:type="character" w:customStyle="1" w:styleId="EndnoteTextChar">
    <w:name w:val="Endnote Text Char"/>
    <w:link w:val="EndnoteText"/>
    <w:rsid w:val="00E62BEF"/>
    <w:rPr>
      <w:rFonts w:ascii="Arial" w:eastAsia="Times" w:hAnsi="Arial"/>
      <w:lang w:val="en-US" w:eastAsia="en-US"/>
    </w:rPr>
  </w:style>
  <w:style w:type="character" w:styleId="EndnoteReference">
    <w:name w:val="endnote reference"/>
    <w:rsid w:val="00E62BEF"/>
    <w:rPr>
      <w:vertAlign w:val="superscript"/>
    </w:rPr>
  </w:style>
  <w:style w:type="paragraph" w:styleId="BalloonText">
    <w:name w:val="Balloon Text"/>
    <w:basedOn w:val="Normal"/>
    <w:semiHidden/>
    <w:rsid w:val="003209AB"/>
    <w:rPr>
      <w:rFonts w:ascii="Tahoma" w:hAnsi="Tahoma" w:cs="Tahoma"/>
      <w:sz w:val="16"/>
      <w:szCs w:val="16"/>
    </w:rPr>
  </w:style>
  <w:style w:type="paragraph" w:customStyle="1" w:styleId="Default">
    <w:name w:val="Default"/>
    <w:basedOn w:val="Normal"/>
    <w:rsid w:val="003B1C7C"/>
    <w:pPr>
      <w:autoSpaceDE w:val="0"/>
      <w:autoSpaceDN w:val="0"/>
      <w:jc w:val="left"/>
    </w:pPr>
    <w:rPr>
      <w:rFonts w:eastAsia="Times New Roman" w:cs="Arial"/>
      <w:color w:val="000000"/>
      <w:sz w:val="24"/>
      <w:szCs w:val="24"/>
      <w:lang w:val="en-GB" w:eastAsia="en-GB"/>
    </w:rPr>
  </w:style>
  <w:style w:type="paragraph" w:customStyle="1" w:styleId="ColorfulList-Accent11">
    <w:name w:val="Colorful List - Accent 11"/>
    <w:basedOn w:val="Normal"/>
    <w:uiPriority w:val="34"/>
    <w:qFormat/>
    <w:rsid w:val="00C058F1"/>
    <w:pPr>
      <w:spacing w:after="200" w:line="276" w:lineRule="auto"/>
      <w:ind w:left="720"/>
      <w:jc w:val="left"/>
    </w:pPr>
    <w:rPr>
      <w:rFonts w:eastAsia="Times New Roman"/>
      <w:szCs w:val="22"/>
      <w:lang w:val="en-GB"/>
    </w:rPr>
  </w:style>
  <w:style w:type="table" w:styleId="MediumList2-Accent1">
    <w:name w:val="Medium List 2 Accent 1"/>
    <w:basedOn w:val="TableNormal"/>
    <w:uiPriority w:val="61"/>
    <w:rsid w:val="00B722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next w:val="Normal"/>
    <w:link w:val="TitleChar"/>
    <w:uiPriority w:val="10"/>
    <w:qFormat/>
    <w:rsid w:val="00BB718C"/>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BB718C"/>
    <w:rPr>
      <w:rFonts w:ascii="Cambria" w:eastAsia="SimSun" w:hAnsi="Cambria" w:cs="Times New Roman"/>
      <w:b/>
      <w:bCs/>
      <w:kern w:val="28"/>
      <w:sz w:val="32"/>
      <w:szCs w:val="32"/>
      <w:lang w:val="en-US" w:eastAsia="en-US"/>
    </w:rPr>
  </w:style>
  <w:style w:type="paragraph" w:styleId="Subtitle">
    <w:name w:val="Subtitle"/>
    <w:basedOn w:val="Normal"/>
    <w:next w:val="Normal"/>
    <w:link w:val="SubtitleChar"/>
    <w:uiPriority w:val="11"/>
    <w:qFormat/>
    <w:rsid w:val="00BB718C"/>
    <w:pPr>
      <w:spacing w:after="60"/>
      <w:jc w:val="center"/>
      <w:outlineLvl w:val="1"/>
    </w:pPr>
    <w:rPr>
      <w:rFonts w:ascii="Cambria" w:eastAsia="SimSun" w:hAnsi="Cambria"/>
      <w:sz w:val="24"/>
      <w:szCs w:val="24"/>
    </w:rPr>
  </w:style>
  <w:style w:type="character" w:customStyle="1" w:styleId="SubtitleChar">
    <w:name w:val="Subtitle Char"/>
    <w:link w:val="Subtitle"/>
    <w:uiPriority w:val="11"/>
    <w:rsid w:val="00BB718C"/>
    <w:rPr>
      <w:rFonts w:ascii="Cambria" w:eastAsia="SimSun" w:hAnsi="Cambria" w:cs="Times New Roman"/>
      <w:sz w:val="24"/>
      <w:szCs w:val="24"/>
      <w:lang w:val="en-US" w:eastAsia="en-US"/>
    </w:rPr>
  </w:style>
  <w:style w:type="paragraph" w:customStyle="1" w:styleId="Table">
    <w:name w:val="Table"/>
    <w:basedOn w:val="Normal"/>
    <w:link w:val="TableChar"/>
    <w:qFormat/>
    <w:rsid w:val="00064D6C"/>
    <w:pPr>
      <w:ind w:left="6"/>
      <w:jc w:val="left"/>
    </w:pPr>
    <w:rPr>
      <w:lang w:val="en-GB"/>
    </w:rPr>
  </w:style>
  <w:style w:type="paragraph" w:customStyle="1" w:styleId="MediumGrid21">
    <w:name w:val="Medium Grid 21"/>
    <w:basedOn w:val="Normal"/>
    <w:uiPriority w:val="1"/>
    <w:qFormat/>
    <w:rsid w:val="00DD77BD"/>
    <w:pPr>
      <w:jc w:val="left"/>
    </w:pPr>
    <w:rPr>
      <w:rFonts w:eastAsia="Calibri"/>
      <w:szCs w:val="22"/>
      <w:lang w:val="en-GB" w:eastAsia="en-GB"/>
    </w:rPr>
  </w:style>
  <w:style w:type="character" w:customStyle="1" w:styleId="TableChar">
    <w:name w:val="Table Char"/>
    <w:link w:val="Table"/>
    <w:rsid w:val="00064D6C"/>
    <w:rPr>
      <w:rFonts w:ascii="Calibri" w:eastAsia="Times" w:hAnsi="Calibri"/>
      <w:sz w:val="22"/>
      <w:lang w:eastAsia="en-US"/>
    </w:rPr>
  </w:style>
  <w:style w:type="character" w:styleId="CommentReference">
    <w:name w:val="annotation reference"/>
    <w:uiPriority w:val="99"/>
    <w:semiHidden/>
    <w:unhideWhenUsed/>
    <w:rsid w:val="00E86C60"/>
    <w:rPr>
      <w:sz w:val="18"/>
      <w:szCs w:val="18"/>
    </w:rPr>
  </w:style>
  <w:style w:type="paragraph" w:styleId="CommentText">
    <w:name w:val="annotation text"/>
    <w:basedOn w:val="Normal"/>
    <w:link w:val="CommentTextChar"/>
    <w:uiPriority w:val="99"/>
    <w:semiHidden/>
    <w:unhideWhenUsed/>
    <w:rsid w:val="00E86C60"/>
    <w:rPr>
      <w:sz w:val="24"/>
      <w:szCs w:val="24"/>
    </w:rPr>
  </w:style>
  <w:style w:type="character" w:customStyle="1" w:styleId="CommentTextChar">
    <w:name w:val="Comment Text Char"/>
    <w:link w:val="CommentText"/>
    <w:uiPriority w:val="99"/>
    <w:semiHidden/>
    <w:rsid w:val="00E86C60"/>
    <w:rPr>
      <w:rFonts w:ascii="Calibri" w:eastAsia="Times" w:hAnsi="Calibri"/>
      <w:sz w:val="24"/>
      <w:szCs w:val="24"/>
      <w:lang w:val="en-US"/>
    </w:rPr>
  </w:style>
  <w:style w:type="paragraph" w:styleId="CommentSubject">
    <w:name w:val="annotation subject"/>
    <w:basedOn w:val="CommentText"/>
    <w:next w:val="CommentText"/>
    <w:link w:val="CommentSubjectChar"/>
    <w:uiPriority w:val="99"/>
    <w:semiHidden/>
    <w:unhideWhenUsed/>
    <w:rsid w:val="00E86C60"/>
    <w:rPr>
      <w:b/>
      <w:bCs/>
      <w:sz w:val="20"/>
      <w:szCs w:val="20"/>
    </w:rPr>
  </w:style>
  <w:style w:type="character" w:customStyle="1" w:styleId="CommentSubjectChar">
    <w:name w:val="Comment Subject Char"/>
    <w:link w:val="CommentSubject"/>
    <w:uiPriority w:val="99"/>
    <w:semiHidden/>
    <w:rsid w:val="00E86C60"/>
    <w:rPr>
      <w:rFonts w:ascii="Calibri" w:eastAsia="Times" w:hAnsi="Calibri"/>
      <w:b/>
      <w:bCs/>
      <w:sz w:val="24"/>
      <w:szCs w:val="24"/>
      <w:lang w:val="en-US"/>
    </w:rPr>
  </w:style>
  <w:style w:type="paragraph" w:styleId="NoSpacing">
    <w:name w:val="No Spacing"/>
    <w:basedOn w:val="Normal"/>
    <w:uiPriority w:val="1"/>
    <w:qFormat/>
    <w:rsid w:val="00407FEB"/>
    <w:pPr>
      <w:jc w:val="left"/>
    </w:pPr>
    <w:rPr>
      <w:rFonts w:eastAsia="Calibri"/>
      <w:szCs w:val="22"/>
      <w:lang w:val="en-GB" w:eastAsia="en-GB"/>
    </w:rPr>
  </w:style>
  <w:style w:type="paragraph" w:styleId="ListParagraph">
    <w:name w:val="List Paragraph"/>
    <w:basedOn w:val="Normal"/>
    <w:uiPriority w:val="34"/>
    <w:qFormat/>
    <w:rsid w:val="00F16652"/>
    <w:pPr>
      <w:ind w:left="720"/>
      <w:contextualSpacing/>
    </w:pPr>
  </w:style>
  <w:style w:type="character" w:customStyle="1" w:styleId="Heading1Char">
    <w:name w:val="Heading 1 Char"/>
    <w:basedOn w:val="DefaultParagraphFont"/>
    <w:link w:val="Heading1"/>
    <w:rsid w:val="003966BB"/>
    <w:rPr>
      <w:rFonts w:ascii="Cambria" w:eastAsia="Times" w:hAnsi="Cambria"/>
      <w:b/>
      <w:bCs/>
      <w:color w:val="0066FF"/>
      <w:sz w:val="2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5891">
      <w:bodyDiv w:val="1"/>
      <w:marLeft w:val="0"/>
      <w:marRight w:val="0"/>
      <w:marTop w:val="0"/>
      <w:marBottom w:val="0"/>
      <w:divBdr>
        <w:top w:val="none" w:sz="0" w:space="0" w:color="auto"/>
        <w:left w:val="none" w:sz="0" w:space="0" w:color="auto"/>
        <w:bottom w:val="none" w:sz="0" w:space="0" w:color="auto"/>
        <w:right w:val="none" w:sz="0" w:space="0" w:color="auto"/>
      </w:divBdr>
    </w:div>
    <w:div w:id="191963648">
      <w:bodyDiv w:val="1"/>
      <w:marLeft w:val="0"/>
      <w:marRight w:val="0"/>
      <w:marTop w:val="0"/>
      <w:marBottom w:val="0"/>
      <w:divBdr>
        <w:top w:val="none" w:sz="0" w:space="0" w:color="auto"/>
        <w:left w:val="none" w:sz="0" w:space="0" w:color="auto"/>
        <w:bottom w:val="none" w:sz="0" w:space="0" w:color="auto"/>
        <w:right w:val="none" w:sz="0" w:space="0" w:color="auto"/>
      </w:divBdr>
    </w:div>
    <w:div w:id="469903007">
      <w:bodyDiv w:val="1"/>
      <w:marLeft w:val="0"/>
      <w:marRight w:val="0"/>
      <w:marTop w:val="0"/>
      <w:marBottom w:val="0"/>
      <w:divBdr>
        <w:top w:val="none" w:sz="0" w:space="0" w:color="auto"/>
        <w:left w:val="none" w:sz="0" w:space="0" w:color="auto"/>
        <w:bottom w:val="none" w:sz="0" w:space="0" w:color="auto"/>
        <w:right w:val="none" w:sz="0" w:space="0" w:color="auto"/>
      </w:divBdr>
    </w:div>
    <w:div w:id="672612398">
      <w:bodyDiv w:val="1"/>
      <w:marLeft w:val="0"/>
      <w:marRight w:val="0"/>
      <w:marTop w:val="0"/>
      <w:marBottom w:val="0"/>
      <w:divBdr>
        <w:top w:val="none" w:sz="0" w:space="0" w:color="auto"/>
        <w:left w:val="none" w:sz="0" w:space="0" w:color="auto"/>
        <w:bottom w:val="none" w:sz="0" w:space="0" w:color="auto"/>
        <w:right w:val="none" w:sz="0" w:space="0" w:color="auto"/>
      </w:divBdr>
    </w:div>
    <w:div w:id="908616202">
      <w:bodyDiv w:val="1"/>
      <w:marLeft w:val="0"/>
      <w:marRight w:val="0"/>
      <w:marTop w:val="0"/>
      <w:marBottom w:val="0"/>
      <w:divBdr>
        <w:top w:val="none" w:sz="0" w:space="0" w:color="auto"/>
        <w:left w:val="none" w:sz="0" w:space="0" w:color="auto"/>
        <w:bottom w:val="none" w:sz="0" w:space="0" w:color="auto"/>
        <w:right w:val="none" w:sz="0" w:space="0" w:color="auto"/>
      </w:divBdr>
    </w:div>
    <w:div w:id="1429698995">
      <w:bodyDiv w:val="1"/>
      <w:marLeft w:val="0"/>
      <w:marRight w:val="0"/>
      <w:marTop w:val="0"/>
      <w:marBottom w:val="0"/>
      <w:divBdr>
        <w:top w:val="none" w:sz="0" w:space="0" w:color="auto"/>
        <w:left w:val="none" w:sz="0" w:space="0" w:color="auto"/>
        <w:bottom w:val="none" w:sz="0" w:space="0" w:color="auto"/>
        <w:right w:val="none" w:sz="0" w:space="0" w:color="auto"/>
      </w:divBdr>
    </w:div>
    <w:div w:id="1567300327">
      <w:bodyDiv w:val="1"/>
      <w:marLeft w:val="0"/>
      <w:marRight w:val="0"/>
      <w:marTop w:val="0"/>
      <w:marBottom w:val="0"/>
      <w:divBdr>
        <w:top w:val="none" w:sz="0" w:space="0" w:color="auto"/>
        <w:left w:val="none" w:sz="0" w:space="0" w:color="auto"/>
        <w:bottom w:val="none" w:sz="0" w:space="0" w:color="auto"/>
        <w:right w:val="none" w:sz="0" w:space="0" w:color="auto"/>
      </w:divBdr>
    </w:div>
    <w:div w:id="1568301096">
      <w:bodyDiv w:val="1"/>
      <w:marLeft w:val="0"/>
      <w:marRight w:val="0"/>
      <w:marTop w:val="0"/>
      <w:marBottom w:val="0"/>
      <w:divBdr>
        <w:top w:val="none" w:sz="0" w:space="0" w:color="auto"/>
        <w:left w:val="none" w:sz="0" w:space="0" w:color="auto"/>
        <w:bottom w:val="none" w:sz="0" w:space="0" w:color="auto"/>
        <w:right w:val="none" w:sz="0" w:space="0" w:color="auto"/>
      </w:divBdr>
    </w:div>
    <w:div w:id="1578436274">
      <w:bodyDiv w:val="1"/>
      <w:marLeft w:val="0"/>
      <w:marRight w:val="0"/>
      <w:marTop w:val="0"/>
      <w:marBottom w:val="0"/>
      <w:divBdr>
        <w:top w:val="none" w:sz="0" w:space="0" w:color="auto"/>
        <w:left w:val="none" w:sz="0" w:space="0" w:color="auto"/>
        <w:bottom w:val="none" w:sz="0" w:space="0" w:color="auto"/>
        <w:right w:val="none" w:sz="0" w:space="0" w:color="auto"/>
      </w:divBdr>
    </w:div>
    <w:div w:id="1671716155">
      <w:bodyDiv w:val="1"/>
      <w:marLeft w:val="0"/>
      <w:marRight w:val="0"/>
      <w:marTop w:val="0"/>
      <w:marBottom w:val="0"/>
      <w:divBdr>
        <w:top w:val="none" w:sz="0" w:space="0" w:color="auto"/>
        <w:left w:val="none" w:sz="0" w:space="0" w:color="auto"/>
        <w:bottom w:val="none" w:sz="0" w:space="0" w:color="auto"/>
        <w:right w:val="none" w:sz="0" w:space="0" w:color="auto"/>
      </w:divBdr>
    </w:div>
    <w:div w:id="1717120005">
      <w:bodyDiv w:val="1"/>
      <w:marLeft w:val="0"/>
      <w:marRight w:val="0"/>
      <w:marTop w:val="0"/>
      <w:marBottom w:val="0"/>
      <w:divBdr>
        <w:top w:val="none" w:sz="0" w:space="0" w:color="auto"/>
        <w:left w:val="none" w:sz="0" w:space="0" w:color="auto"/>
        <w:bottom w:val="none" w:sz="0" w:space="0" w:color="auto"/>
        <w:right w:val="none" w:sz="0" w:space="0" w:color="auto"/>
      </w:divBdr>
    </w:div>
    <w:div w:id="1729643046">
      <w:bodyDiv w:val="1"/>
      <w:marLeft w:val="0"/>
      <w:marRight w:val="0"/>
      <w:marTop w:val="0"/>
      <w:marBottom w:val="0"/>
      <w:divBdr>
        <w:top w:val="none" w:sz="0" w:space="0" w:color="auto"/>
        <w:left w:val="none" w:sz="0" w:space="0" w:color="auto"/>
        <w:bottom w:val="none" w:sz="0" w:space="0" w:color="auto"/>
        <w:right w:val="none" w:sz="0" w:space="0" w:color="auto"/>
      </w:divBdr>
    </w:div>
    <w:div w:id="1735815944">
      <w:bodyDiv w:val="1"/>
      <w:marLeft w:val="0"/>
      <w:marRight w:val="0"/>
      <w:marTop w:val="0"/>
      <w:marBottom w:val="0"/>
      <w:divBdr>
        <w:top w:val="none" w:sz="0" w:space="0" w:color="auto"/>
        <w:left w:val="none" w:sz="0" w:space="0" w:color="auto"/>
        <w:bottom w:val="none" w:sz="0" w:space="0" w:color="auto"/>
        <w:right w:val="none" w:sz="0" w:space="0" w:color="auto"/>
      </w:divBdr>
    </w:div>
    <w:div w:id="1816607842">
      <w:bodyDiv w:val="1"/>
      <w:marLeft w:val="0"/>
      <w:marRight w:val="0"/>
      <w:marTop w:val="0"/>
      <w:marBottom w:val="0"/>
      <w:divBdr>
        <w:top w:val="none" w:sz="0" w:space="0" w:color="auto"/>
        <w:left w:val="none" w:sz="0" w:space="0" w:color="auto"/>
        <w:bottom w:val="none" w:sz="0" w:space="0" w:color="auto"/>
        <w:right w:val="none" w:sz="0" w:space="0" w:color="auto"/>
      </w:divBdr>
    </w:div>
    <w:div w:id="1856573853">
      <w:bodyDiv w:val="1"/>
      <w:marLeft w:val="0"/>
      <w:marRight w:val="0"/>
      <w:marTop w:val="0"/>
      <w:marBottom w:val="0"/>
      <w:divBdr>
        <w:top w:val="none" w:sz="0" w:space="0" w:color="auto"/>
        <w:left w:val="none" w:sz="0" w:space="0" w:color="auto"/>
        <w:bottom w:val="none" w:sz="0" w:space="0" w:color="auto"/>
        <w:right w:val="none" w:sz="0" w:space="0" w:color="auto"/>
      </w:divBdr>
    </w:div>
    <w:div w:id="1861966098">
      <w:bodyDiv w:val="1"/>
      <w:marLeft w:val="0"/>
      <w:marRight w:val="0"/>
      <w:marTop w:val="0"/>
      <w:marBottom w:val="0"/>
      <w:divBdr>
        <w:top w:val="none" w:sz="0" w:space="0" w:color="auto"/>
        <w:left w:val="none" w:sz="0" w:space="0" w:color="auto"/>
        <w:bottom w:val="none" w:sz="0" w:space="0" w:color="auto"/>
        <w:right w:val="none" w:sz="0" w:space="0" w:color="auto"/>
      </w:divBdr>
    </w:div>
    <w:div w:id="1928886166">
      <w:bodyDiv w:val="1"/>
      <w:marLeft w:val="0"/>
      <w:marRight w:val="0"/>
      <w:marTop w:val="0"/>
      <w:marBottom w:val="0"/>
      <w:divBdr>
        <w:top w:val="none" w:sz="0" w:space="0" w:color="auto"/>
        <w:left w:val="none" w:sz="0" w:space="0" w:color="auto"/>
        <w:bottom w:val="none" w:sz="0" w:space="0" w:color="auto"/>
        <w:right w:val="none" w:sz="0" w:space="0" w:color="auto"/>
      </w:divBdr>
    </w:div>
    <w:div w:id="19379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C731C93207E49AA6C0F2D36A124F7" ma:contentTypeVersion="3" ma:contentTypeDescription="Create a new document." ma:contentTypeScope="" ma:versionID="e7441159761d32bdeb52a3b7fc3c49cb">
  <xsd:schema xmlns:xsd="http://www.w3.org/2001/XMLSchema" xmlns:xs="http://www.w3.org/2001/XMLSchema" xmlns:p="http://schemas.microsoft.com/office/2006/metadata/properties" xmlns:ns2="939d0e50-ccf9-41b8-8b3c-6f36263b9578" targetNamespace="http://schemas.microsoft.com/office/2006/metadata/properties" ma:root="true" ma:fieldsID="29086f1aca866608ae78775c3d47a882" ns2:_="">
    <xsd:import namespace="939d0e50-ccf9-41b8-8b3c-6f36263b9578"/>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d0e50-ccf9-41b8-8b3c-6f36263b9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4F18-9625-48F9-8D7A-59FCC71B500A}">
  <ds:schemaRefs>
    <ds:schemaRef ds:uri="http://schemas.microsoft.com/sharepoint/v3/contenttype/forms"/>
  </ds:schemaRefs>
</ds:datastoreItem>
</file>

<file path=customXml/itemProps2.xml><?xml version="1.0" encoding="utf-8"?>
<ds:datastoreItem xmlns:ds="http://schemas.openxmlformats.org/officeDocument/2006/customXml" ds:itemID="{384CDE3A-480E-49CC-A78F-AE338424B0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0C55B8-FDB4-4D1A-AC48-332FA6D78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d0e50-ccf9-41b8-8b3c-6f36263b9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DF4CE-7143-47D2-B047-F71B19FD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Priorities, Measurement &amp; Sponsorship</vt:lpstr>
    </vt:vector>
  </TitlesOfParts>
  <Company>Microsoft</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Measurement &amp; Sponsorship</dc:title>
  <dc:subject/>
  <dc:creator>McGonigle</dc:creator>
  <cp:keywords/>
  <dc:description/>
  <cp:lastModifiedBy>Bob McGonigle</cp:lastModifiedBy>
  <cp:revision>15</cp:revision>
  <cp:lastPrinted>2016-04-21T11:13:00Z</cp:lastPrinted>
  <dcterms:created xsi:type="dcterms:W3CDTF">2016-05-02T14:05:00Z</dcterms:created>
  <dcterms:modified xsi:type="dcterms:W3CDTF">2016-10-27T07:56:00Z</dcterms:modified>
</cp:coreProperties>
</file>