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F189C" w14:textId="77777777" w:rsidR="009D50B1" w:rsidRDefault="0023701E" w:rsidP="009D50B1">
      <w:pPr>
        <w:pStyle w:val="GTitle"/>
      </w:pPr>
      <w:bookmarkStart w:id="0" w:name="_Toc173461836"/>
      <w:bookmarkStart w:id="1" w:name="_Toc173462585"/>
      <w:bookmarkStart w:id="2" w:name="_Toc173462919"/>
      <w:bookmarkStart w:id="3" w:name="_Toc173462999"/>
      <w:bookmarkStart w:id="4" w:name="_Toc173463196"/>
      <w:r>
        <w:rPr>
          <w:noProof/>
          <w:lang w:eastAsia="en-GB"/>
        </w:rPr>
        <w:drawing>
          <wp:inline distT="0" distB="0" distL="0" distR="0" wp14:anchorId="201DB53B" wp14:editId="2EBE4F0F">
            <wp:extent cx="1870075" cy="640080"/>
            <wp:effectExtent l="0" t="0" r="0" b="0"/>
            <wp:docPr id="2" name="Picture 2" descr="C:\Users\Sue Walford\AppData\Local\Microsoft\Windows\Temporary Internet Files\Content.Outlook\W4ONHNZ5\Archery GB logo full set Black red Blue colour.jpg"/>
            <wp:cNvGraphicFramePr/>
            <a:graphic xmlns:a="http://schemas.openxmlformats.org/drawingml/2006/main">
              <a:graphicData uri="http://schemas.openxmlformats.org/drawingml/2006/picture">
                <pic:pic xmlns:pic="http://schemas.openxmlformats.org/drawingml/2006/picture">
                  <pic:nvPicPr>
                    <pic:cNvPr id="1" name="Picture 1" descr="C:\Users\Sue Walford\AppData\Local\Microsoft\Windows\Temporary Internet Files\Content.Outlook\W4ONHNZ5\Archery GB logo full set Black red Blue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640080"/>
                    </a:xfrm>
                    <a:prstGeom prst="rect">
                      <a:avLst/>
                    </a:prstGeom>
                    <a:noFill/>
                    <a:ln>
                      <a:noFill/>
                    </a:ln>
                  </pic:spPr>
                </pic:pic>
              </a:graphicData>
            </a:graphic>
          </wp:inline>
        </w:drawing>
      </w:r>
    </w:p>
    <w:p w14:paraId="494FE9F8" w14:textId="77777777" w:rsidR="00ED33E6" w:rsidRDefault="00ED33E6" w:rsidP="00ED33E6">
      <w:pPr>
        <w:jc w:val="center"/>
        <w:rPr>
          <w:lang w:val="en-GB"/>
        </w:rPr>
      </w:pPr>
    </w:p>
    <w:p w14:paraId="19CFAC02" w14:textId="77777777" w:rsidR="006E4551" w:rsidRPr="00AE51C6" w:rsidRDefault="006E4551" w:rsidP="006E4551">
      <w:pPr>
        <w:keepNext/>
        <w:spacing w:before="200" w:after="100"/>
        <w:jc w:val="center"/>
        <w:outlineLvl w:val="0"/>
        <w:rPr>
          <w:rFonts w:ascii="Cambria" w:hAnsi="Cambria"/>
          <w:b/>
          <w:bCs/>
          <w:color w:val="0066FF"/>
          <w:szCs w:val="44"/>
        </w:rPr>
      </w:pPr>
      <w:r w:rsidRPr="00AE51C6">
        <w:rPr>
          <w:rFonts w:ascii="Cambria" w:hAnsi="Cambria"/>
          <w:b/>
          <w:bCs/>
          <w:color w:val="0066FF"/>
          <w:szCs w:val="44"/>
        </w:rPr>
        <w:t>MINUTES OF THE MEETING OF THE BOARD OF DIRECTORS</w:t>
      </w:r>
    </w:p>
    <w:p w14:paraId="4F068531" w14:textId="77777777" w:rsidR="006E4551" w:rsidRPr="009003A7" w:rsidRDefault="00D62AB5" w:rsidP="006E4551">
      <w:pPr>
        <w:jc w:val="center"/>
        <w:rPr>
          <w:rFonts w:cs="Arial"/>
          <w:b/>
          <w:bCs/>
        </w:rPr>
      </w:pPr>
      <w:r>
        <w:rPr>
          <w:rFonts w:cs="Arial"/>
          <w:b/>
          <w:bCs/>
        </w:rPr>
        <w:t>8 October 2016 - 09.00-12.30</w:t>
      </w:r>
    </w:p>
    <w:p w14:paraId="4830990B" w14:textId="77777777" w:rsidR="006E4551" w:rsidRDefault="00D62AB5" w:rsidP="00D62AB5">
      <w:pPr>
        <w:jc w:val="center"/>
      </w:pPr>
      <w:r>
        <w:t xml:space="preserve">Park House Hotel, </w:t>
      </w:r>
      <w:proofErr w:type="spellStart"/>
      <w:r>
        <w:t>Shifnal</w:t>
      </w:r>
      <w:proofErr w:type="spellEnd"/>
    </w:p>
    <w:p w14:paraId="0B6C1896" w14:textId="77777777" w:rsidR="006E4551" w:rsidRDefault="006E4551" w:rsidP="006E4551">
      <w:pPr>
        <w:pStyle w:val="NoSpacing"/>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540"/>
        <w:gridCol w:w="864"/>
        <w:gridCol w:w="4426"/>
      </w:tblGrid>
      <w:tr w:rsidR="0055546F" w:rsidRPr="00C45CE7" w14:paraId="5187A267" w14:textId="77777777" w:rsidTr="0061093F">
        <w:tc>
          <w:tcPr>
            <w:tcW w:w="1776" w:type="dxa"/>
            <w:shd w:val="clear" w:color="auto" w:fill="auto"/>
          </w:tcPr>
          <w:p w14:paraId="73321E00" w14:textId="40A5136B" w:rsidR="0055546F" w:rsidRPr="00513E99" w:rsidRDefault="0055546F" w:rsidP="0061093F">
            <w:pPr>
              <w:pStyle w:val="NoSpacing"/>
            </w:pPr>
            <w:r w:rsidRPr="00857EF0">
              <w:rPr>
                <w:b/>
              </w:rPr>
              <w:t>Present</w:t>
            </w:r>
            <w:r w:rsidRPr="00513E99">
              <w:t>:</w:t>
            </w:r>
          </w:p>
        </w:tc>
        <w:tc>
          <w:tcPr>
            <w:tcW w:w="2540" w:type="dxa"/>
            <w:shd w:val="clear" w:color="auto" w:fill="auto"/>
          </w:tcPr>
          <w:p w14:paraId="64B5CDC6" w14:textId="77777777" w:rsidR="0055546F" w:rsidRPr="00513E99" w:rsidRDefault="0055546F" w:rsidP="0061093F">
            <w:pPr>
              <w:pStyle w:val="NoSpacing"/>
            </w:pPr>
            <w:r w:rsidRPr="00513E99">
              <w:t>Bryan Woodcock</w:t>
            </w:r>
          </w:p>
        </w:tc>
        <w:tc>
          <w:tcPr>
            <w:tcW w:w="864" w:type="dxa"/>
            <w:shd w:val="clear" w:color="auto" w:fill="auto"/>
          </w:tcPr>
          <w:p w14:paraId="2DA414CD" w14:textId="77777777" w:rsidR="0055546F" w:rsidRPr="00513E99" w:rsidRDefault="0055546F" w:rsidP="0061093F">
            <w:pPr>
              <w:pStyle w:val="NoSpacing"/>
            </w:pPr>
            <w:r w:rsidRPr="00513E99">
              <w:t>BW</w:t>
            </w:r>
          </w:p>
        </w:tc>
        <w:tc>
          <w:tcPr>
            <w:tcW w:w="4426" w:type="dxa"/>
            <w:shd w:val="clear" w:color="auto" w:fill="auto"/>
          </w:tcPr>
          <w:p w14:paraId="0ABEB738" w14:textId="77777777" w:rsidR="0055546F" w:rsidRPr="00513E99" w:rsidRDefault="0055546F" w:rsidP="0061093F">
            <w:pPr>
              <w:pStyle w:val="NoSpacing"/>
            </w:pPr>
            <w:r w:rsidRPr="00513E99">
              <w:t>Elected Director</w:t>
            </w:r>
          </w:p>
        </w:tc>
      </w:tr>
      <w:tr w:rsidR="0055546F" w:rsidRPr="00C45CE7" w14:paraId="578375F5" w14:textId="77777777" w:rsidTr="0061093F">
        <w:tc>
          <w:tcPr>
            <w:tcW w:w="1776" w:type="dxa"/>
            <w:shd w:val="clear" w:color="auto" w:fill="auto"/>
          </w:tcPr>
          <w:p w14:paraId="5B6E390F" w14:textId="77777777" w:rsidR="0055546F" w:rsidRPr="00513E99" w:rsidRDefault="0055546F" w:rsidP="0061093F">
            <w:pPr>
              <w:pStyle w:val="NoSpacing"/>
            </w:pPr>
          </w:p>
        </w:tc>
        <w:tc>
          <w:tcPr>
            <w:tcW w:w="2540" w:type="dxa"/>
            <w:shd w:val="clear" w:color="auto" w:fill="auto"/>
          </w:tcPr>
          <w:p w14:paraId="2E8FE704" w14:textId="77777777" w:rsidR="0055546F" w:rsidRDefault="0055546F" w:rsidP="0061093F">
            <w:pPr>
              <w:pStyle w:val="NoSpacing"/>
            </w:pPr>
            <w:r>
              <w:t>Catherine Wilson</w:t>
            </w:r>
          </w:p>
        </w:tc>
        <w:tc>
          <w:tcPr>
            <w:tcW w:w="864" w:type="dxa"/>
            <w:shd w:val="clear" w:color="auto" w:fill="auto"/>
          </w:tcPr>
          <w:p w14:paraId="619E53E0" w14:textId="77777777" w:rsidR="0055546F" w:rsidRDefault="0055546F" w:rsidP="0061093F">
            <w:pPr>
              <w:pStyle w:val="NoSpacing"/>
            </w:pPr>
            <w:r>
              <w:t>CW</w:t>
            </w:r>
          </w:p>
        </w:tc>
        <w:tc>
          <w:tcPr>
            <w:tcW w:w="4426" w:type="dxa"/>
            <w:shd w:val="clear" w:color="auto" w:fill="auto"/>
          </w:tcPr>
          <w:p w14:paraId="1204A6E6" w14:textId="77777777" w:rsidR="0055546F" w:rsidRDefault="0055546F" w:rsidP="0061093F">
            <w:pPr>
              <w:pStyle w:val="NoSpacing"/>
            </w:pPr>
            <w:r>
              <w:t>Independent Director</w:t>
            </w:r>
          </w:p>
        </w:tc>
      </w:tr>
      <w:tr w:rsidR="0055546F" w:rsidRPr="00C45CE7" w14:paraId="22042A40" w14:textId="77777777" w:rsidTr="0061093F">
        <w:tc>
          <w:tcPr>
            <w:tcW w:w="1776" w:type="dxa"/>
            <w:shd w:val="clear" w:color="auto" w:fill="auto"/>
          </w:tcPr>
          <w:p w14:paraId="69511EE1" w14:textId="77777777" w:rsidR="0055546F" w:rsidRPr="00513E99" w:rsidRDefault="0055546F" w:rsidP="0061093F">
            <w:pPr>
              <w:pStyle w:val="NoSpacing"/>
            </w:pPr>
          </w:p>
        </w:tc>
        <w:tc>
          <w:tcPr>
            <w:tcW w:w="2540" w:type="dxa"/>
            <w:shd w:val="clear" w:color="auto" w:fill="auto"/>
          </w:tcPr>
          <w:p w14:paraId="681A86A3" w14:textId="77777777" w:rsidR="0055546F" w:rsidRPr="00513E99" w:rsidRDefault="0055546F" w:rsidP="0061093F">
            <w:pPr>
              <w:pStyle w:val="NoSpacing"/>
            </w:pPr>
            <w:r>
              <w:t>Chris Mortlock</w:t>
            </w:r>
          </w:p>
        </w:tc>
        <w:tc>
          <w:tcPr>
            <w:tcW w:w="864" w:type="dxa"/>
            <w:shd w:val="clear" w:color="auto" w:fill="auto"/>
          </w:tcPr>
          <w:p w14:paraId="5CAC0071" w14:textId="77777777" w:rsidR="0055546F" w:rsidRPr="00513E99" w:rsidRDefault="0055546F" w:rsidP="0061093F">
            <w:pPr>
              <w:pStyle w:val="NoSpacing"/>
            </w:pPr>
            <w:r>
              <w:t>CM</w:t>
            </w:r>
          </w:p>
        </w:tc>
        <w:tc>
          <w:tcPr>
            <w:tcW w:w="4426" w:type="dxa"/>
            <w:shd w:val="clear" w:color="auto" w:fill="auto"/>
          </w:tcPr>
          <w:p w14:paraId="4D99D81A" w14:textId="77777777" w:rsidR="0055546F" w:rsidRPr="00513E99" w:rsidRDefault="0055546F" w:rsidP="0061093F">
            <w:pPr>
              <w:pStyle w:val="NoSpacing"/>
            </w:pPr>
            <w:r>
              <w:t>Independent Director</w:t>
            </w:r>
          </w:p>
        </w:tc>
      </w:tr>
      <w:tr w:rsidR="0055546F" w:rsidRPr="00C45CE7" w14:paraId="5AF945DD" w14:textId="77777777" w:rsidTr="0061093F">
        <w:tc>
          <w:tcPr>
            <w:tcW w:w="1776" w:type="dxa"/>
            <w:shd w:val="clear" w:color="auto" w:fill="auto"/>
          </w:tcPr>
          <w:p w14:paraId="14D593B2" w14:textId="77777777" w:rsidR="0055546F" w:rsidRPr="00513E99" w:rsidRDefault="0055546F" w:rsidP="0061093F">
            <w:pPr>
              <w:pStyle w:val="NoSpacing"/>
            </w:pPr>
          </w:p>
        </w:tc>
        <w:tc>
          <w:tcPr>
            <w:tcW w:w="2540" w:type="dxa"/>
            <w:shd w:val="clear" w:color="auto" w:fill="auto"/>
          </w:tcPr>
          <w:p w14:paraId="608FE137" w14:textId="77777777" w:rsidR="0055546F" w:rsidRPr="00513E99" w:rsidRDefault="0055546F" w:rsidP="0061093F">
            <w:pPr>
              <w:pStyle w:val="NoSpacing"/>
            </w:pPr>
            <w:r>
              <w:t>Dave Harrison</w:t>
            </w:r>
          </w:p>
        </w:tc>
        <w:tc>
          <w:tcPr>
            <w:tcW w:w="864" w:type="dxa"/>
            <w:shd w:val="clear" w:color="auto" w:fill="auto"/>
          </w:tcPr>
          <w:p w14:paraId="0ABFD4C0" w14:textId="77777777" w:rsidR="0055546F" w:rsidRPr="00513E99" w:rsidRDefault="0055546F" w:rsidP="0061093F">
            <w:pPr>
              <w:pStyle w:val="NoSpacing"/>
            </w:pPr>
            <w:r>
              <w:t>DH</w:t>
            </w:r>
          </w:p>
        </w:tc>
        <w:tc>
          <w:tcPr>
            <w:tcW w:w="4426" w:type="dxa"/>
            <w:shd w:val="clear" w:color="auto" w:fill="auto"/>
          </w:tcPr>
          <w:p w14:paraId="7C516E16" w14:textId="77777777" w:rsidR="0055546F" w:rsidRPr="00513E99" w:rsidRDefault="0055546F" w:rsidP="0061093F">
            <w:pPr>
              <w:pStyle w:val="NoSpacing"/>
            </w:pPr>
            <w:r>
              <w:t>Elected Director</w:t>
            </w:r>
          </w:p>
        </w:tc>
      </w:tr>
      <w:tr w:rsidR="0055546F" w:rsidRPr="00C45CE7" w14:paraId="2E49C3B6" w14:textId="77777777" w:rsidTr="0061093F">
        <w:tc>
          <w:tcPr>
            <w:tcW w:w="1776" w:type="dxa"/>
            <w:shd w:val="clear" w:color="auto" w:fill="auto"/>
          </w:tcPr>
          <w:p w14:paraId="27FA2380" w14:textId="77777777" w:rsidR="0055546F" w:rsidRPr="00513E99" w:rsidRDefault="0055546F" w:rsidP="0061093F">
            <w:pPr>
              <w:pStyle w:val="NoSpacing"/>
            </w:pPr>
          </w:p>
        </w:tc>
        <w:tc>
          <w:tcPr>
            <w:tcW w:w="2540" w:type="dxa"/>
            <w:shd w:val="clear" w:color="auto" w:fill="auto"/>
          </w:tcPr>
          <w:p w14:paraId="4230B4C6" w14:textId="77777777" w:rsidR="0055546F" w:rsidRPr="00513E99" w:rsidRDefault="0055546F" w:rsidP="0061093F">
            <w:pPr>
              <w:pStyle w:val="NoSpacing"/>
            </w:pPr>
            <w:r>
              <w:t>Erik Rowbotham</w:t>
            </w:r>
          </w:p>
        </w:tc>
        <w:tc>
          <w:tcPr>
            <w:tcW w:w="864" w:type="dxa"/>
            <w:shd w:val="clear" w:color="auto" w:fill="auto"/>
          </w:tcPr>
          <w:p w14:paraId="6193F083" w14:textId="77777777" w:rsidR="0055546F" w:rsidRPr="00513E99" w:rsidRDefault="0055546F" w:rsidP="0061093F">
            <w:pPr>
              <w:pStyle w:val="NoSpacing"/>
            </w:pPr>
            <w:r>
              <w:t>ER</w:t>
            </w:r>
          </w:p>
        </w:tc>
        <w:tc>
          <w:tcPr>
            <w:tcW w:w="4426" w:type="dxa"/>
            <w:shd w:val="clear" w:color="auto" w:fill="auto"/>
          </w:tcPr>
          <w:p w14:paraId="037EB09A" w14:textId="77777777" w:rsidR="0055546F" w:rsidRPr="00513E99" w:rsidRDefault="0055546F" w:rsidP="0061093F">
            <w:pPr>
              <w:pStyle w:val="NoSpacing"/>
            </w:pPr>
            <w:r>
              <w:t>Elected Director</w:t>
            </w:r>
          </w:p>
        </w:tc>
      </w:tr>
      <w:tr w:rsidR="0055546F" w:rsidRPr="00C45CE7" w14:paraId="5338F0A5" w14:textId="77777777" w:rsidTr="0061093F">
        <w:tc>
          <w:tcPr>
            <w:tcW w:w="1776" w:type="dxa"/>
            <w:shd w:val="clear" w:color="auto" w:fill="auto"/>
          </w:tcPr>
          <w:p w14:paraId="5EE5E6B2" w14:textId="77777777" w:rsidR="0055546F" w:rsidRPr="00513E99" w:rsidRDefault="0055546F" w:rsidP="0061093F">
            <w:pPr>
              <w:pStyle w:val="NoSpacing"/>
            </w:pPr>
          </w:p>
        </w:tc>
        <w:tc>
          <w:tcPr>
            <w:tcW w:w="2540" w:type="dxa"/>
            <w:shd w:val="clear" w:color="auto" w:fill="auto"/>
          </w:tcPr>
          <w:p w14:paraId="34D022BE" w14:textId="77777777" w:rsidR="0055546F" w:rsidRPr="00513E99" w:rsidRDefault="0055546F" w:rsidP="0061093F">
            <w:pPr>
              <w:pStyle w:val="NoSpacing"/>
            </w:pPr>
            <w:r w:rsidRPr="00513E99">
              <w:t>Julie Ryan</w:t>
            </w:r>
          </w:p>
        </w:tc>
        <w:tc>
          <w:tcPr>
            <w:tcW w:w="864" w:type="dxa"/>
            <w:shd w:val="clear" w:color="auto" w:fill="auto"/>
          </w:tcPr>
          <w:p w14:paraId="2FD191F7" w14:textId="77777777" w:rsidR="0055546F" w:rsidRPr="00513E99" w:rsidRDefault="0055546F" w:rsidP="0061093F">
            <w:pPr>
              <w:pStyle w:val="NoSpacing"/>
            </w:pPr>
            <w:r w:rsidRPr="00513E99">
              <w:t>JR</w:t>
            </w:r>
          </w:p>
        </w:tc>
        <w:tc>
          <w:tcPr>
            <w:tcW w:w="4426" w:type="dxa"/>
            <w:shd w:val="clear" w:color="auto" w:fill="auto"/>
          </w:tcPr>
          <w:p w14:paraId="15D97A63" w14:textId="77777777" w:rsidR="0055546F" w:rsidRPr="00513E99" w:rsidRDefault="0055546F" w:rsidP="0061093F">
            <w:pPr>
              <w:pStyle w:val="NoSpacing"/>
            </w:pPr>
            <w:r w:rsidRPr="00513E99">
              <w:t xml:space="preserve">Elected Director </w:t>
            </w:r>
          </w:p>
        </w:tc>
      </w:tr>
      <w:tr w:rsidR="0055546F" w:rsidRPr="00C45CE7" w14:paraId="0B02EF04" w14:textId="77777777" w:rsidTr="0061093F">
        <w:tc>
          <w:tcPr>
            <w:tcW w:w="1776" w:type="dxa"/>
            <w:shd w:val="clear" w:color="auto" w:fill="auto"/>
          </w:tcPr>
          <w:p w14:paraId="4A74CB20" w14:textId="77777777" w:rsidR="0055546F" w:rsidRPr="00513E99" w:rsidRDefault="0055546F" w:rsidP="0061093F">
            <w:pPr>
              <w:pStyle w:val="NoSpacing"/>
            </w:pPr>
          </w:p>
        </w:tc>
        <w:tc>
          <w:tcPr>
            <w:tcW w:w="2540" w:type="dxa"/>
            <w:shd w:val="clear" w:color="auto" w:fill="auto"/>
          </w:tcPr>
          <w:p w14:paraId="7DA154A7" w14:textId="77777777" w:rsidR="0055546F" w:rsidRPr="00513E99" w:rsidRDefault="0055546F" w:rsidP="0061093F">
            <w:pPr>
              <w:pStyle w:val="NoSpacing"/>
            </w:pPr>
            <w:r>
              <w:t>Lis Bellamy</w:t>
            </w:r>
          </w:p>
        </w:tc>
        <w:tc>
          <w:tcPr>
            <w:tcW w:w="864" w:type="dxa"/>
            <w:shd w:val="clear" w:color="auto" w:fill="auto"/>
          </w:tcPr>
          <w:p w14:paraId="31397631" w14:textId="77777777" w:rsidR="0055546F" w:rsidRPr="00513E99" w:rsidRDefault="0055546F" w:rsidP="0061093F">
            <w:pPr>
              <w:pStyle w:val="NoSpacing"/>
            </w:pPr>
            <w:r>
              <w:t>LB</w:t>
            </w:r>
          </w:p>
        </w:tc>
        <w:tc>
          <w:tcPr>
            <w:tcW w:w="4426" w:type="dxa"/>
            <w:shd w:val="clear" w:color="auto" w:fill="auto"/>
          </w:tcPr>
          <w:p w14:paraId="04780275" w14:textId="77777777" w:rsidR="0055546F" w:rsidRPr="00513E99" w:rsidRDefault="0055546F" w:rsidP="0061093F">
            <w:pPr>
              <w:pStyle w:val="NoSpacing"/>
            </w:pPr>
            <w:r>
              <w:t>Independent Director</w:t>
            </w:r>
          </w:p>
        </w:tc>
      </w:tr>
      <w:tr w:rsidR="0055546F" w:rsidRPr="00C45CE7" w14:paraId="5A31B413" w14:textId="77777777" w:rsidTr="0061093F">
        <w:tc>
          <w:tcPr>
            <w:tcW w:w="1776" w:type="dxa"/>
            <w:shd w:val="clear" w:color="auto" w:fill="auto"/>
          </w:tcPr>
          <w:p w14:paraId="0A981BE3" w14:textId="77777777" w:rsidR="0055546F" w:rsidRPr="00513E99" w:rsidRDefault="0055546F" w:rsidP="0061093F">
            <w:pPr>
              <w:pStyle w:val="NoSpacing"/>
            </w:pPr>
          </w:p>
        </w:tc>
        <w:tc>
          <w:tcPr>
            <w:tcW w:w="2540" w:type="dxa"/>
            <w:shd w:val="clear" w:color="auto" w:fill="auto"/>
          </w:tcPr>
          <w:p w14:paraId="0872861F" w14:textId="77777777" w:rsidR="0055546F" w:rsidRPr="00513E99" w:rsidRDefault="0055546F" w:rsidP="0061093F">
            <w:pPr>
              <w:pStyle w:val="NoSpacing"/>
            </w:pPr>
            <w:r>
              <w:t>Lizzy Rees</w:t>
            </w:r>
          </w:p>
        </w:tc>
        <w:tc>
          <w:tcPr>
            <w:tcW w:w="864" w:type="dxa"/>
            <w:shd w:val="clear" w:color="auto" w:fill="auto"/>
          </w:tcPr>
          <w:p w14:paraId="2C8FFEA6" w14:textId="77777777" w:rsidR="0055546F" w:rsidRPr="00513E99" w:rsidRDefault="0055546F" w:rsidP="0061093F">
            <w:pPr>
              <w:pStyle w:val="NoSpacing"/>
            </w:pPr>
            <w:r>
              <w:t>LR</w:t>
            </w:r>
          </w:p>
        </w:tc>
        <w:tc>
          <w:tcPr>
            <w:tcW w:w="4426" w:type="dxa"/>
            <w:shd w:val="clear" w:color="auto" w:fill="auto"/>
          </w:tcPr>
          <w:p w14:paraId="2B28E04D" w14:textId="77777777" w:rsidR="0055546F" w:rsidRPr="00513E99" w:rsidRDefault="0055546F" w:rsidP="0061093F">
            <w:pPr>
              <w:pStyle w:val="NoSpacing"/>
            </w:pPr>
            <w:r>
              <w:t>Elected Director</w:t>
            </w:r>
          </w:p>
        </w:tc>
      </w:tr>
      <w:tr w:rsidR="0055546F" w:rsidRPr="00C45CE7" w14:paraId="6CB81A36" w14:textId="77777777" w:rsidTr="0061093F">
        <w:tc>
          <w:tcPr>
            <w:tcW w:w="1776" w:type="dxa"/>
            <w:shd w:val="clear" w:color="auto" w:fill="auto"/>
          </w:tcPr>
          <w:p w14:paraId="3FD62F65" w14:textId="4476204D" w:rsidR="0055546F" w:rsidRPr="00513E99" w:rsidRDefault="0055546F" w:rsidP="0061093F">
            <w:pPr>
              <w:pStyle w:val="NoSpacing"/>
            </w:pPr>
          </w:p>
        </w:tc>
        <w:tc>
          <w:tcPr>
            <w:tcW w:w="2540" w:type="dxa"/>
            <w:shd w:val="clear" w:color="auto" w:fill="auto"/>
          </w:tcPr>
          <w:p w14:paraId="16E4FE26" w14:textId="77777777" w:rsidR="0055546F" w:rsidRPr="00513E99" w:rsidRDefault="0055546F" w:rsidP="0061093F">
            <w:pPr>
              <w:pStyle w:val="NoSpacing"/>
            </w:pPr>
            <w:r>
              <w:t>Mark Davies</w:t>
            </w:r>
          </w:p>
        </w:tc>
        <w:tc>
          <w:tcPr>
            <w:tcW w:w="864" w:type="dxa"/>
            <w:shd w:val="clear" w:color="auto" w:fill="auto"/>
          </w:tcPr>
          <w:p w14:paraId="69F6C414" w14:textId="77777777" w:rsidR="0055546F" w:rsidRPr="00513E99" w:rsidRDefault="0055546F" w:rsidP="0061093F">
            <w:pPr>
              <w:pStyle w:val="NoSpacing"/>
            </w:pPr>
            <w:r>
              <w:t>MD</w:t>
            </w:r>
          </w:p>
        </w:tc>
        <w:tc>
          <w:tcPr>
            <w:tcW w:w="4426" w:type="dxa"/>
            <w:shd w:val="clear" w:color="auto" w:fill="auto"/>
          </w:tcPr>
          <w:p w14:paraId="3ACD3006" w14:textId="77777777" w:rsidR="0055546F" w:rsidRPr="00513E99" w:rsidRDefault="0055546F" w:rsidP="0061093F">
            <w:pPr>
              <w:pStyle w:val="NoSpacing"/>
            </w:pPr>
            <w:r w:rsidRPr="00513E99">
              <w:t>Chairman</w:t>
            </w:r>
            <w:r>
              <w:t xml:space="preserve"> &amp; Independent Director</w:t>
            </w:r>
          </w:p>
        </w:tc>
      </w:tr>
      <w:tr w:rsidR="0055546F" w:rsidRPr="00C45CE7" w14:paraId="54DEC21A" w14:textId="77777777" w:rsidTr="0061093F">
        <w:tc>
          <w:tcPr>
            <w:tcW w:w="1776" w:type="dxa"/>
            <w:shd w:val="clear" w:color="auto" w:fill="auto"/>
          </w:tcPr>
          <w:p w14:paraId="6DD2871F" w14:textId="77777777" w:rsidR="0055546F" w:rsidRPr="00513E99" w:rsidRDefault="0055546F" w:rsidP="0061093F">
            <w:pPr>
              <w:pStyle w:val="NoSpacing"/>
            </w:pPr>
          </w:p>
        </w:tc>
        <w:tc>
          <w:tcPr>
            <w:tcW w:w="2540" w:type="dxa"/>
            <w:shd w:val="clear" w:color="auto" w:fill="auto"/>
          </w:tcPr>
          <w:p w14:paraId="409693B1" w14:textId="77777777" w:rsidR="0055546F" w:rsidRPr="00513E99" w:rsidRDefault="0055546F" w:rsidP="0061093F">
            <w:pPr>
              <w:pStyle w:val="NoSpacing"/>
            </w:pPr>
            <w:r w:rsidRPr="00513E99">
              <w:t>Muriel Kirkwood</w:t>
            </w:r>
          </w:p>
        </w:tc>
        <w:tc>
          <w:tcPr>
            <w:tcW w:w="864" w:type="dxa"/>
            <w:shd w:val="clear" w:color="auto" w:fill="auto"/>
          </w:tcPr>
          <w:p w14:paraId="6BACC8A3" w14:textId="77777777" w:rsidR="0055546F" w:rsidRPr="00513E99" w:rsidRDefault="0055546F" w:rsidP="0061093F">
            <w:pPr>
              <w:pStyle w:val="NoSpacing"/>
            </w:pPr>
            <w:r w:rsidRPr="00513E99">
              <w:t>MK</w:t>
            </w:r>
          </w:p>
        </w:tc>
        <w:tc>
          <w:tcPr>
            <w:tcW w:w="4426" w:type="dxa"/>
            <w:shd w:val="clear" w:color="auto" w:fill="auto"/>
          </w:tcPr>
          <w:p w14:paraId="5E99FF29" w14:textId="77777777" w:rsidR="0055546F" w:rsidRPr="00513E99" w:rsidRDefault="0055546F" w:rsidP="0061093F">
            <w:pPr>
              <w:pStyle w:val="NoSpacing"/>
            </w:pPr>
            <w:r w:rsidRPr="00513E99">
              <w:t xml:space="preserve">Elected Director </w:t>
            </w:r>
          </w:p>
        </w:tc>
      </w:tr>
      <w:tr w:rsidR="0055546F" w:rsidRPr="00C45CE7" w14:paraId="464E73D9" w14:textId="77777777" w:rsidTr="0061093F">
        <w:tc>
          <w:tcPr>
            <w:tcW w:w="1776" w:type="dxa"/>
            <w:shd w:val="clear" w:color="auto" w:fill="auto"/>
          </w:tcPr>
          <w:p w14:paraId="00C9431B" w14:textId="77777777" w:rsidR="0055546F" w:rsidRPr="00513E99" w:rsidRDefault="0055546F" w:rsidP="0061093F">
            <w:pPr>
              <w:pStyle w:val="NoSpacing"/>
            </w:pPr>
          </w:p>
        </w:tc>
        <w:tc>
          <w:tcPr>
            <w:tcW w:w="2540" w:type="dxa"/>
            <w:shd w:val="clear" w:color="auto" w:fill="auto"/>
          </w:tcPr>
          <w:p w14:paraId="44200640" w14:textId="77777777" w:rsidR="0055546F" w:rsidRPr="00513E99" w:rsidRDefault="0055546F" w:rsidP="0061093F">
            <w:pPr>
              <w:pStyle w:val="NoSpacing"/>
            </w:pPr>
            <w:r w:rsidRPr="00513E99">
              <w:t>Neil Armitage</w:t>
            </w:r>
          </w:p>
        </w:tc>
        <w:tc>
          <w:tcPr>
            <w:tcW w:w="864" w:type="dxa"/>
            <w:shd w:val="clear" w:color="auto" w:fill="auto"/>
          </w:tcPr>
          <w:p w14:paraId="1B9C9BDF" w14:textId="77777777" w:rsidR="0055546F" w:rsidRPr="00513E99" w:rsidRDefault="0055546F" w:rsidP="0061093F">
            <w:pPr>
              <w:pStyle w:val="NoSpacing"/>
            </w:pPr>
            <w:r w:rsidRPr="00513E99">
              <w:t>NA</w:t>
            </w:r>
          </w:p>
        </w:tc>
        <w:tc>
          <w:tcPr>
            <w:tcW w:w="4426" w:type="dxa"/>
            <w:shd w:val="clear" w:color="auto" w:fill="auto"/>
          </w:tcPr>
          <w:p w14:paraId="6214780D" w14:textId="77777777" w:rsidR="0055546F" w:rsidRPr="00513E99" w:rsidRDefault="0055546F" w:rsidP="0061093F">
            <w:pPr>
              <w:pStyle w:val="NoSpacing"/>
            </w:pPr>
            <w:r w:rsidRPr="00513E99">
              <w:t xml:space="preserve">CEO </w:t>
            </w:r>
          </w:p>
        </w:tc>
      </w:tr>
      <w:tr w:rsidR="0055546F" w:rsidRPr="00C45CE7" w14:paraId="21261F3C" w14:textId="77777777" w:rsidTr="0061093F">
        <w:tc>
          <w:tcPr>
            <w:tcW w:w="1776" w:type="dxa"/>
            <w:shd w:val="clear" w:color="auto" w:fill="auto"/>
          </w:tcPr>
          <w:p w14:paraId="4ABF1F9A" w14:textId="77777777" w:rsidR="0055546F" w:rsidRPr="00513E99" w:rsidRDefault="0055546F" w:rsidP="0061093F">
            <w:pPr>
              <w:pStyle w:val="NoSpacing"/>
            </w:pPr>
          </w:p>
        </w:tc>
        <w:tc>
          <w:tcPr>
            <w:tcW w:w="2540" w:type="dxa"/>
            <w:shd w:val="clear" w:color="auto" w:fill="auto"/>
          </w:tcPr>
          <w:p w14:paraId="212C33A2" w14:textId="77777777" w:rsidR="0055546F" w:rsidRPr="00513E99" w:rsidRDefault="0055546F" w:rsidP="0061093F">
            <w:pPr>
              <w:pStyle w:val="NoSpacing"/>
            </w:pPr>
            <w:r>
              <w:t>Pippa Britton</w:t>
            </w:r>
          </w:p>
        </w:tc>
        <w:tc>
          <w:tcPr>
            <w:tcW w:w="864" w:type="dxa"/>
            <w:shd w:val="clear" w:color="auto" w:fill="auto"/>
          </w:tcPr>
          <w:p w14:paraId="37C59BC7" w14:textId="77777777" w:rsidR="0055546F" w:rsidRPr="00513E99" w:rsidRDefault="0055546F" w:rsidP="0061093F">
            <w:pPr>
              <w:pStyle w:val="NoSpacing"/>
            </w:pPr>
            <w:r>
              <w:t>PB</w:t>
            </w:r>
          </w:p>
        </w:tc>
        <w:tc>
          <w:tcPr>
            <w:tcW w:w="4426" w:type="dxa"/>
            <w:shd w:val="clear" w:color="auto" w:fill="auto"/>
          </w:tcPr>
          <w:p w14:paraId="32F5F789" w14:textId="77777777" w:rsidR="0055546F" w:rsidRPr="00513E99" w:rsidRDefault="0055546F" w:rsidP="0061093F">
            <w:pPr>
              <w:pStyle w:val="NoSpacing"/>
            </w:pPr>
            <w:r>
              <w:t>Co-opted Director</w:t>
            </w:r>
          </w:p>
        </w:tc>
      </w:tr>
      <w:tr w:rsidR="0055546F" w:rsidRPr="00C45CE7" w14:paraId="7EAD0705" w14:textId="77777777" w:rsidTr="0061093F">
        <w:tc>
          <w:tcPr>
            <w:tcW w:w="1776" w:type="dxa"/>
            <w:shd w:val="clear" w:color="auto" w:fill="auto"/>
          </w:tcPr>
          <w:p w14:paraId="4E88F9D1" w14:textId="77777777" w:rsidR="0055546F" w:rsidRPr="00513E99" w:rsidRDefault="0055546F" w:rsidP="0061093F">
            <w:pPr>
              <w:pStyle w:val="NoSpacing"/>
            </w:pPr>
          </w:p>
        </w:tc>
        <w:tc>
          <w:tcPr>
            <w:tcW w:w="2540" w:type="dxa"/>
            <w:shd w:val="clear" w:color="auto" w:fill="auto"/>
          </w:tcPr>
          <w:p w14:paraId="77E4A987" w14:textId="77777777" w:rsidR="0055546F" w:rsidRPr="00513E99" w:rsidRDefault="0055546F" w:rsidP="0061093F">
            <w:pPr>
              <w:pStyle w:val="NoSpacing"/>
            </w:pPr>
            <w:r>
              <w:t>Steve Tully</w:t>
            </w:r>
          </w:p>
        </w:tc>
        <w:tc>
          <w:tcPr>
            <w:tcW w:w="864" w:type="dxa"/>
            <w:shd w:val="clear" w:color="auto" w:fill="auto"/>
          </w:tcPr>
          <w:p w14:paraId="1A48A1BF" w14:textId="77777777" w:rsidR="0055546F" w:rsidRPr="00513E99" w:rsidRDefault="0055546F" w:rsidP="0061093F">
            <w:pPr>
              <w:pStyle w:val="NoSpacing"/>
            </w:pPr>
            <w:r>
              <w:t>ST</w:t>
            </w:r>
          </w:p>
        </w:tc>
        <w:tc>
          <w:tcPr>
            <w:tcW w:w="4426" w:type="dxa"/>
            <w:shd w:val="clear" w:color="auto" w:fill="auto"/>
          </w:tcPr>
          <w:p w14:paraId="6F71E00B" w14:textId="77777777" w:rsidR="0055546F" w:rsidRPr="00513E99" w:rsidRDefault="0055546F" w:rsidP="0061093F">
            <w:pPr>
              <w:pStyle w:val="NoSpacing"/>
            </w:pPr>
            <w:r>
              <w:t>Elected Director</w:t>
            </w:r>
          </w:p>
        </w:tc>
      </w:tr>
      <w:tr w:rsidR="00A50DD9" w:rsidRPr="00C45CE7" w14:paraId="18E92F67" w14:textId="77777777" w:rsidTr="0061093F">
        <w:tc>
          <w:tcPr>
            <w:tcW w:w="1776" w:type="dxa"/>
            <w:shd w:val="clear" w:color="auto" w:fill="auto"/>
          </w:tcPr>
          <w:p w14:paraId="021F8B81" w14:textId="77777777" w:rsidR="00A50DD9" w:rsidRPr="00513E99" w:rsidRDefault="00A50DD9" w:rsidP="0061093F">
            <w:pPr>
              <w:pStyle w:val="NoSpacing"/>
            </w:pPr>
          </w:p>
        </w:tc>
        <w:tc>
          <w:tcPr>
            <w:tcW w:w="2540" w:type="dxa"/>
            <w:shd w:val="clear" w:color="auto" w:fill="auto"/>
          </w:tcPr>
          <w:p w14:paraId="0F378CD0" w14:textId="77777777" w:rsidR="00A50DD9" w:rsidRPr="00513E99" w:rsidRDefault="00A50DD9" w:rsidP="0061093F">
            <w:pPr>
              <w:pStyle w:val="NoSpacing"/>
            </w:pPr>
          </w:p>
        </w:tc>
        <w:tc>
          <w:tcPr>
            <w:tcW w:w="864" w:type="dxa"/>
            <w:shd w:val="clear" w:color="auto" w:fill="auto"/>
          </w:tcPr>
          <w:p w14:paraId="6121BCD6" w14:textId="77777777" w:rsidR="00A50DD9" w:rsidRPr="00513E99" w:rsidRDefault="00A50DD9" w:rsidP="0061093F">
            <w:pPr>
              <w:pStyle w:val="NoSpacing"/>
            </w:pPr>
          </w:p>
        </w:tc>
        <w:tc>
          <w:tcPr>
            <w:tcW w:w="4426" w:type="dxa"/>
            <w:shd w:val="clear" w:color="auto" w:fill="auto"/>
          </w:tcPr>
          <w:p w14:paraId="66565434" w14:textId="77777777" w:rsidR="00A50DD9" w:rsidRPr="00513E99" w:rsidRDefault="00A50DD9" w:rsidP="0061093F">
            <w:pPr>
              <w:pStyle w:val="NoSpacing"/>
            </w:pPr>
          </w:p>
        </w:tc>
      </w:tr>
      <w:tr w:rsidR="006E4551" w:rsidRPr="00C45CE7" w14:paraId="7D127871" w14:textId="77777777" w:rsidTr="0061093F">
        <w:tc>
          <w:tcPr>
            <w:tcW w:w="1776" w:type="dxa"/>
            <w:shd w:val="clear" w:color="auto" w:fill="auto"/>
          </w:tcPr>
          <w:p w14:paraId="1C199AAF" w14:textId="77777777" w:rsidR="006E4551" w:rsidRPr="00857EF0" w:rsidRDefault="006E4551" w:rsidP="0061093F">
            <w:pPr>
              <w:pStyle w:val="NoSpacing"/>
              <w:rPr>
                <w:b/>
              </w:rPr>
            </w:pPr>
            <w:r w:rsidRPr="00857EF0">
              <w:rPr>
                <w:b/>
              </w:rPr>
              <w:t>In attendance:</w:t>
            </w:r>
          </w:p>
        </w:tc>
        <w:tc>
          <w:tcPr>
            <w:tcW w:w="2540" w:type="dxa"/>
            <w:shd w:val="clear" w:color="auto" w:fill="auto"/>
          </w:tcPr>
          <w:p w14:paraId="1D4FFEF6" w14:textId="77777777" w:rsidR="006E4551" w:rsidRPr="00513E99" w:rsidRDefault="006E4551" w:rsidP="0061093F">
            <w:pPr>
              <w:pStyle w:val="NoSpacing"/>
            </w:pPr>
            <w:r>
              <w:t>Trish Lovell</w:t>
            </w:r>
          </w:p>
        </w:tc>
        <w:tc>
          <w:tcPr>
            <w:tcW w:w="864" w:type="dxa"/>
            <w:shd w:val="clear" w:color="auto" w:fill="auto"/>
          </w:tcPr>
          <w:p w14:paraId="20F4F454" w14:textId="77777777" w:rsidR="006E4551" w:rsidRPr="00513E99" w:rsidRDefault="006E4551" w:rsidP="0061093F">
            <w:pPr>
              <w:pStyle w:val="NoSpacing"/>
            </w:pPr>
            <w:r>
              <w:t>TL</w:t>
            </w:r>
          </w:p>
        </w:tc>
        <w:tc>
          <w:tcPr>
            <w:tcW w:w="4426" w:type="dxa"/>
            <w:shd w:val="clear" w:color="auto" w:fill="auto"/>
          </w:tcPr>
          <w:p w14:paraId="704E0B40" w14:textId="77777777" w:rsidR="006E4551" w:rsidRPr="00513E99" w:rsidRDefault="006E4551" w:rsidP="0061093F">
            <w:pPr>
              <w:pStyle w:val="NoSpacing"/>
            </w:pPr>
            <w:r w:rsidRPr="00513E99">
              <w:t>President</w:t>
            </w:r>
          </w:p>
        </w:tc>
      </w:tr>
      <w:tr w:rsidR="006E4551" w:rsidRPr="00C45CE7" w14:paraId="4E2855B2" w14:textId="77777777" w:rsidTr="0061093F">
        <w:trPr>
          <w:trHeight w:val="165"/>
        </w:trPr>
        <w:tc>
          <w:tcPr>
            <w:tcW w:w="1776" w:type="dxa"/>
            <w:shd w:val="clear" w:color="auto" w:fill="auto"/>
          </w:tcPr>
          <w:p w14:paraId="48A375B8" w14:textId="77777777" w:rsidR="006E4551" w:rsidRPr="00857EF0" w:rsidRDefault="006E4551" w:rsidP="0061093F">
            <w:pPr>
              <w:pStyle w:val="NoSpacing"/>
              <w:rPr>
                <w:b/>
              </w:rPr>
            </w:pPr>
          </w:p>
        </w:tc>
        <w:tc>
          <w:tcPr>
            <w:tcW w:w="2540" w:type="dxa"/>
            <w:shd w:val="clear" w:color="auto" w:fill="auto"/>
          </w:tcPr>
          <w:p w14:paraId="41E7F89F" w14:textId="77777777" w:rsidR="006E4551" w:rsidRPr="00513E99" w:rsidRDefault="003005BC" w:rsidP="0061093F">
            <w:pPr>
              <w:pStyle w:val="NoSpacing"/>
            </w:pPr>
            <w:r>
              <w:t>Bob McGonigle</w:t>
            </w:r>
          </w:p>
        </w:tc>
        <w:tc>
          <w:tcPr>
            <w:tcW w:w="864" w:type="dxa"/>
            <w:shd w:val="clear" w:color="auto" w:fill="auto"/>
          </w:tcPr>
          <w:p w14:paraId="7B39D15C" w14:textId="77777777" w:rsidR="006E4551" w:rsidRPr="00513E99" w:rsidRDefault="003005BC" w:rsidP="0061093F">
            <w:pPr>
              <w:pStyle w:val="NoSpacing"/>
            </w:pPr>
            <w:r>
              <w:t>BM</w:t>
            </w:r>
          </w:p>
        </w:tc>
        <w:tc>
          <w:tcPr>
            <w:tcW w:w="4426" w:type="dxa"/>
            <w:shd w:val="clear" w:color="auto" w:fill="auto"/>
          </w:tcPr>
          <w:p w14:paraId="7421C24F" w14:textId="77777777" w:rsidR="006E4551" w:rsidRPr="00513E99" w:rsidRDefault="003005BC" w:rsidP="0061093F">
            <w:pPr>
              <w:pStyle w:val="NoSpacing"/>
            </w:pPr>
            <w:r>
              <w:t>Company Secretary</w:t>
            </w:r>
          </w:p>
        </w:tc>
      </w:tr>
      <w:tr w:rsidR="006E4551" w:rsidRPr="00C45CE7" w14:paraId="74D8E405" w14:textId="77777777" w:rsidTr="0061093F">
        <w:tc>
          <w:tcPr>
            <w:tcW w:w="1776" w:type="dxa"/>
            <w:shd w:val="clear" w:color="auto" w:fill="auto"/>
          </w:tcPr>
          <w:p w14:paraId="7C6C7762" w14:textId="77777777" w:rsidR="006E4551" w:rsidRPr="00513E99" w:rsidRDefault="006E4551" w:rsidP="0061093F">
            <w:pPr>
              <w:pStyle w:val="NoSpacing"/>
            </w:pPr>
          </w:p>
        </w:tc>
        <w:tc>
          <w:tcPr>
            <w:tcW w:w="2540" w:type="dxa"/>
            <w:shd w:val="clear" w:color="auto" w:fill="auto"/>
          </w:tcPr>
          <w:p w14:paraId="682CF61E" w14:textId="77777777" w:rsidR="006E4551" w:rsidRPr="00513E99" w:rsidRDefault="003005BC" w:rsidP="0061093F">
            <w:pPr>
              <w:pStyle w:val="NoSpacing"/>
            </w:pPr>
            <w:r>
              <w:t>Sue Walford</w:t>
            </w:r>
          </w:p>
        </w:tc>
        <w:tc>
          <w:tcPr>
            <w:tcW w:w="864" w:type="dxa"/>
            <w:shd w:val="clear" w:color="auto" w:fill="auto"/>
          </w:tcPr>
          <w:p w14:paraId="1FEABF22" w14:textId="77777777" w:rsidR="006E4551" w:rsidRPr="00513E99" w:rsidRDefault="003005BC" w:rsidP="0061093F">
            <w:pPr>
              <w:pStyle w:val="NoSpacing"/>
            </w:pPr>
            <w:r>
              <w:t>SW</w:t>
            </w:r>
          </w:p>
        </w:tc>
        <w:tc>
          <w:tcPr>
            <w:tcW w:w="4426" w:type="dxa"/>
            <w:shd w:val="clear" w:color="auto" w:fill="auto"/>
          </w:tcPr>
          <w:p w14:paraId="0BB333DA" w14:textId="77777777" w:rsidR="006E4551" w:rsidRDefault="003005BC" w:rsidP="0061093F">
            <w:pPr>
              <w:pStyle w:val="NoSpacing"/>
            </w:pPr>
            <w:r>
              <w:t>Board Secretary</w:t>
            </w:r>
          </w:p>
        </w:tc>
      </w:tr>
      <w:tr w:rsidR="006E4551" w:rsidRPr="00C45CE7" w14:paraId="60F6E509" w14:textId="77777777" w:rsidTr="0061093F">
        <w:tc>
          <w:tcPr>
            <w:tcW w:w="1776" w:type="dxa"/>
            <w:shd w:val="clear" w:color="auto" w:fill="auto"/>
          </w:tcPr>
          <w:p w14:paraId="3FB08C00" w14:textId="77777777" w:rsidR="006E4551" w:rsidRPr="00513E99" w:rsidRDefault="006E4551" w:rsidP="0061093F">
            <w:pPr>
              <w:pStyle w:val="NoSpacing"/>
            </w:pPr>
          </w:p>
        </w:tc>
        <w:tc>
          <w:tcPr>
            <w:tcW w:w="2540" w:type="dxa"/>
            <w:shd w:val="clear" w:color="auto" w:fill="auto"/>
          </w:tcPr>
          <w:p w14:paraId="72F7C353" w14:textId="6C00E510" w:rsidR="006E4551" w:rsidRDefault="00A50DD9" w:rsidP="0061093F">
            <w:pPr>
              <w:pStyle w:val="NoSpacing"/>
            </w:pPr>
            <w:r>
              <w:t>Peter</w:t>
            </w:r>
            <w:r w:rsidR="006E4551">
              <w:t xml:space="preserve"> Buglass</w:t>
            </w:r>
          </w:p>
        </w:tc>
        <w:tc>
          <w:tcPr>
            <w:tcW w:w="864" w:type="dxa"/>
            <w:shd w:val="clear" w:color="auto" w:fill="auto"/>
          </w:tcPr>
          <w:p w14:paraId="260D3380" w14:textId="4E67BA05" w:rsidR="006E4551" w:rsidRDefault="006E4551" w:rsidP="0061093F">
            <w:pPr>
              <w:pStyle w:val="NoSpacing"/>
            </w:pPr>
            <w:proofErr w:type="spellStart"/>
            <w:r>
              <w:t>P</w:t>
            </w:r>
            <w:r w:rsidR="00A50DD9">
              <w:t>e</w:t>
            </w:r>
            <w:r>
              <w:t>B</w:t>
            </w:r>
            <w:proofErr w:type="spellEnd"/>
          </w:p>
        </w:tc>
        <w:tc>
          <w:tcPr>
            <w:tcW w:w="4426" w:type="dxa"/>
            <w:shd w:val="clear" w:color="auto" w:fill="auto"/>
          </w:tcPr>
          <w:p w14:paraId="637D8226" w14:textId="77777777" w:rsidR="006E4551" w:rsidRDefault="006E4551" w:rsidP="0061093F">
            <w:pPr>
              <w:pStyle w:val="NoSpacing"/>
            </w:pPr>
          </w:p>
        </w:tc>
      </w:tr>
      <w:tr w:rsidR="006E4551" w:rsidRPr="00C45CE7" w14:paraId="1FAFD061" w14:textId="77777777" w:rsidTr="0061093F">
        <w:tc>
          <w:tcPr>
            <w:tcW w:w="1776" w:type="dxa"/>
            <w:shd w:val="clear" w:color="auto" w:fill="auto"/>
          </w:tcPr>
          <w:p w14:paraId="7ABD866C" w14:textId="77777777" w:rsidR="006E4551" w:rsidRPr="00513E99" w:rsidRDefault="006E4551" w:rsidP="0061093F">
            <w:pPr>
              <w:pStyle w:val="NoSpacing"/>
            </w:pPr>
          </w:p>
        </w:tc>
        <w:tc>
          <w:tcPr>
            <w:tcW w:w="2540" w:type="dxa"/>
            <w:shd w:val="clear" w:color="auto" w:fill="auto"/>
          </w:tcPr>
          <w:p w14:paraId="53DADC9D" w14:textId="77777777" w:rsidR="006E4551" w:rsidRDefault="006E4551" w:rsidP="0061093F">
            <w:pPr>
              <w:pStyle w:val="NoSpacing"/>
            </w:pPr>
            <w:r>
              <w:t xml:space="preserve">Wendy Stead </w:t>
            </w:r>
            <w:r w:rsidRPr="00513E99">
              <w:t>(in part</w:t>
            </w:r>
            <w:r>
              <w:rPr>
                <w:rStyle w:val="FootnoteReference"/>
              </w:rPr>
              <w:footnoteReference w:id="1"/>
            </w:r>
            <w:r w:rsidRPr="00513E99">
              <w:t>)</w:t>
            </w:r>
          </w:p>
          <w:p w14:paraId="0E4E44C9" w14:textId="77777777" w:rsidR="006E4551" w:rsidRPr="00513E99" w:rsidRDefault="006E4551" w:rsidP="0061093F">
            <w:pPr>
              <w:pStyle w:val="NoSpacing"/>
            </w:pPr>
            <w:r>
              <w:t>Sarah Booth (in part²)</w:t>
            </w:r>
          </w:p>
        </w:tc>
        <w:tc>
          <w:tcPr>
            <w:tcW w:w="864" w:type="dxa"/>
            <w:shd w:val="clear" w:color="auto" w:fill="auto"/>
          </w:tcPr>
          <w:p w14:paraId="6BB18D03" w14:textId="77777777" w:rsidR="006E4551" w:rsidRDefault="006E4551" w:rsidP="0061093F">
            <w:pPr>
              <w:pStyle w:val="NoSpacing"/>
            </w:pPr>
            <w:r>
              <w:t>WS</w:t>
            </w:r>
          </w:p>
          <w:p w14:paraId="157B9C8F" w14:textId="77777777" w:rsidR="006E4551" w:rsidRPr="00513E99" w:rsidRDefault="006E4551" w:rsidP="0061093F">
            <w:pPr>
              <w:pStyle w:val="NoSpacing"/>
            </w:pPr>
            <w:r>
              <w:t>SB</w:t>
            </w:r>
          </w:p>
        </w:tc>
        <w:tc>
          <w:tcPr>
            <w:tcW w:w="4426" w:type="dxa"/>
            <w:shd w:val="clear" w:color="auto" w:fill="auto"/>
          </w:tcPr>
          <w:p w14:paraId="4231E627" w14:textId="77777777" w:rsidR="006E4551" w:rsidRDefault="006E4551" w:rsidP="0061093F">
            <w:pPr>
              <w:pStyle w:val="NoSpacing"/>
            </w:pPr>
            <w:r>
              <w:t>Finance Manager</w:t>
            </w:r>
          </w:p>
          <w:p w14:paraId="0F573598" w14:textId="77777777" w:rsidR="006E4551" w:rsidRPr="00513E99" w:rsidRDefault="006E4551" w:rsidP="0061093F">
            <w:pPr>
              <w:pStyle w:val="NoSpacing"/>
            </w:pPr>
            <w:r>
              <w:t>Marketing Manager</w:t>
            </w:r>
          </w:p>
        </w:tc>
      </w:tr>
    </w:tbl>
    <w:p w14:paraId="36D9C9A5" w14:textId="77777777" w:rsidR="006E4551" w:rsidRPr="00C45CE7" w:rsidRDefault="006E4551" w:rsidP="006E4551"/>
    <w:p w14:paraId="593B6E0A" w14:textId="77777777" w:rsidR="00F47FAC" w:rsidRDefault="00F47FAC" w:rsidP="00E23DED">
      <w:pPr>
        <w:rPr>
          <w:rFonts w:ascii="Cambria" w:hAnsi="Cambria"/>
          <w:b/>
          <w:bCs/>
          <w:color w:val="0066FF"/>
          <w:szCs w:val="44"/>
        </w:rPr>
      </w:pPr>
      <w:bookmarkStart w:id="5" w:name="_GoBack"/>
      <w:bookmarkEnd w:id="5"/>
    </w:p>
    <w:p w14:paraId="4025060E" w14:textId="77777777" w:rsidR="00D969F2" w:rsidRDefault="00D969F2">
      <w:pPr>
        <w:rPr>
          <w:rFonts w:ascii="Cambria" w:eastAsia="SimSun" w:hAnsi="Cambria"/>
          <w:b/>
          <w:bCs/>
          <w:kern w:val="28"/>
          <w:sz w:val="32"/>
          <w:szCs w:val="32"/>
        </w:rPr>
      </w:pPr>
      <w:r>
        <w:br w:type="page"/>
      </w:r>
    </w:p>
    <w:p w14:paraId="57F95ADC" w14:textId="2485E814" w:rsidR="00635C4A" w:rsidRDefault="00635C4A" w:rsidP="00D969F2">
      <w:pPr>
        <w:pStyle w:val="Title"/>
      </w:pPr>
      <w:r>
        <w:lastRenderedPageBreak/>
        <w:t>Section A: Matters for note/approval not likely to require significant discussion</w:t>
      </w:r>
    </w:p>
    <w:p w14:paraId="141F92F9" w14:textId="77777777" w:rsidR="00E70293" w:rsidRDefault="00E70293" w:rsidP="00D969F2">
      <w:pPr>
        <w:pStyle w:val="Title"/>
        <w:rPr>
          <w:b w:val="0"/>
          <w:caps/>
        </w:rPr>
      </w:pPr>
      <w:r w:rsidRPr="00D969F2">
        <w:t>General</w:t>
      </w:r>
    </w:p>
    <w:p w14:paraId="1A562743" w14:textId="77777777" w:rsidR="00E70293" w:rsidRPr="00635C4A" w:rsidRDefault="00E70293" w:rsidP="00D969F2">
      <w:pPr>
        <w:pStyle w:val="Heading1"/>
      </w:pPr>
      <w:r w:rsidRPr="00635C4A">
        <w:t xml:space="preserve">AG1: </w:t>
      </w:r>
      <w:r w:rsidR="00635C4A" w:rsidRPr="00635C4A">
        <w:t>Chair’s Action, Opening Remarks</w:t>
      </w:r>
      <w:r w:rsidR="005D41BD">
        <w:t>,</w:t>
      </w:r>
      <w:r w:rsidRPr="00635C4A">
        <w:t xml:space="preserve"> Apologies for Absence</w:t>
      </w:r>
    </w:p>
    <w:p w14:paraId="762CEFC8" w14:textId="77777777" w:rsidR="006E4551" w:rsidRPr="002F3E54" w:rsidRDefault="00E70293" w:rsidP="000C529D">
      <w:pPr>
        <w:pStyle w:val="NoSpacing"/>
        <w:numPr>
          <w:ilvl w:val="0"/>
          <w:numId w:val="1"/>
        </w:numPr>
        <w:rPr>
          <w:b/>
          <w:sz w:val="22"/>
          <w:szCs w:val="22"/>
        </w:rPr>
      </w:pPr>
      <w:r w:rsidRPr="002F3E54">
        <w:rPr>
          <w:sz w:val="22"/>
          <w:szCs w:val="22"/>
        </w:rPr>
        <w:t>MD welcomed the Board Members and introduced the 2 new Independent Directors, Lis Bellamy and Catherine Wilson</w:t>
      </w:r>
      <w:r w:rsidR="002F3E54" w:rsidRPr="002F3E54">
        <w:rPr>
          <w:sz w:val="22"/>
          <w:szCs w:val="22"/>
        </w:rPr>
        <w:t>,</w:t>
      </w:r>
      <w:r w:rsidRPr="002F3E54">
        <w:rPr>
          <w:sz w:val="22"/>
          <w:szCs w:val="22"/>
        </w:rPr>
        <w:t xml:space="preserve"> following a brief run-through of the recruitment process.</w:t>
      </w:r>
    </w:p>
    <w:p w14:paraId="34F7BF92" w14:textId="14316541" w:rsidR="00E70293" w:rsidRPr="00840E73" w:rsidRDefault="00E70293" w:rsidP="000C529D">
      <w:pPr>
        <w:pStyle w:val="NoSpacing"/>
        <w:numPr>
          <w:ilvl w:val="0"/>
          <w:numId w:val="1"/>
        </w:numPr>
        <w:rPr>
          <w:b/>
          <w:sz w:val="22"/>
          <w:szCs w:val="22"/>
        </w:rPr>
      </w:pPr>
      <w:r w:rsidRPr="002F3E54">
        <w:rPr>
          <w:sz w:val="22"/>
          <w:szCs w:val="22"/>
        </w:rPr>
        <w:t xml:space="preserve">No apologies </w:t>
      </w:r>
    </w:p>
    <w:p w14:paraId="46062E27" w14:textId="13E623E5" w:rsidR="00840E73" w:rsidRPr="002F3E54" w:rsidRDefault="00840E73" w:rsidP="000C529D">
      <w:pPr>
        <w:pStyle w:val="NoSpacing"/>
        <w:numPr>
          <w:ilvl w:val="0"/>
          <w:numId w:val="1"/>
        </w:numPr>
        <w:rPr>
          <w:b/>
          <w:sz w:val="22"/>
          <w:szCs w:val="22"/>
        </w:rPr>
      </w:pPr>
      <w:r>
        <w:rPr>
          <w:sz w:val="22"/>
          <w:szCs w:val="22"/>
        </w:rPr>
        <w:t>The Board noted the resignation of Simon Cordingley and recorded their thanks for his work and inputs.</w:t>
      </w:r>
    </w:p>
    <w:p w14:paraId="1F7D1DE1" w14:textId="77777777" w:rsidR="00635C4A" w:rsidRPr="002F3E54" w:rsidRDefault="00635C4A" w:rsidP="000C529D">
      <w:pPr>
        <w:pStyle w:val="NoSpacing"/>
        <w:numPr>
          <w:ilvl w:val="0"/>
          <w:numId w:val="1"/>
        </w:numPr>
        <w:rPr>
          <w:b/>
          <w:sz w:val="22"/>
          <w:szCs w:val="22"/>
        </w:rPr>
      </w:pPr>
      <w:r w:rsidRPr="002F3E54">
        <w:rPr>
          <w:sz w:val="22"/>
          <w:szCs w:val="22"/>
        </w:rPr>
        <w:t>Board Members were all asked to sign agreement of the Nolan principles</w:t>
      </w:r>
      <w:r w:rsidR="005D41BD" w:rsidRPr="002F3E54">
        <w:rPr>
          <w:sz w:val="22"/>
          <w:szCs w:val="22"/>
        </w:rPr>
        <w:t xml:space="preserve"> and return to SW.</w:t>
      </w:r>
    </w:p>
    <w:p w14:paraId="1DF0126A" w14:textId="1A66A551" w:rsidR="00635C4A" w:rsidRPr="002F3E54" w:rsidRDefault="00635C4A" w:rsidP="000C529D">
      <w:pPr>
        <w:pStyle w:val="NoSpacing"/>
        <w:numPr>
          <w:ilvl w:val="0"/>
          <w:numId w:val="1"/>
        </w:numPr>
        <w:rPr>
          <w:b/>
          <w:sz w:val="22"/>
          <w:szCs w:val="22"/>
        </w:rPr>
      </w:pPr>
      <w:r w:rsidRPr="002F3E54">
        <w:rPr>
          <w:sz w:val="22"/>
          <w:szCs w:val="22"/>
        </w:rPr>
        <w:t>The Chair recorded formal congratulations to all those who did well in Rio – highlighting John Walker for his two Gold medals, Vicky Jenkins</w:t>
      </w:r>
      <w:r w:rsidR="000564D7">
        <w:rPr>
          <w:sz w:val="22"/>
          <w:szCs w:val="22"/>
        </w:rPr>
        <w:t>’</w:t>
      </w:r>
      <w:r w:rsidRPr="002F3E54">
        <w:rPr>
          <w:sz w:val="22"/>
          <w:szCs w:val="22"/>
        </w:rPr>
        <w:t xml:space="preserve"> determination to compete despite being in hospital the day before, which enable</w:t>
      </w:r>
      <w:r w:rsidR="000564D7">
        <w:rPr>
          <w:sz w:val="22"/>
          <w:szCs w:val="22"/>
        </w:rPr>
        <w:t>d</w:t>
      </w:r>
      <w:r w:rsidRPr="002F3E54">
        <w:rPr>
          <w:sz w:val="22"/>
          <w:szCs w:val="22"/>
        </w:rPr>
        <w:t xml:space="preserve"> the Women’s team to have a clean sweep of 1,2,3</w:t>
      </w:r>
      <w:r w:rsidR="000564D7">
        <w:rPr>
          <w:sz w:val="22"/>
          <w:szCs w:val="22"/>
        </w:rPr>
        <w:t>;</w:t>
      </w:r>
      <w:r w:rsidRPr="002F3E54">
        <w:rPr>
          <w:sz w:val="22"/>
          <w:szCs w:val="22"/>
        </w:rPr>
        <w:t xml:space="preserve"> and Amy Oliver for becoming the first double world champion following competing in </w:t>
      </w:r>
      <w:r w:rsidR="00D2233D" w:rsidRPr="002F3E54">
        <w:rPr>
          <w:sz w:val="22"/>
          <w:szCs w:val="22"/>
        </w:rPr>
        <w:t>World Archery Field Championships in Dublin</w:t>
      </w:r>
      <w:r w:rsidRPr="002F3E54">
        <w:rPr>
          <w:sz w:val="22"/>
          <w:szCs w:val="22"/>
        </w:rPr>
        <w:t xml:space="preserve"> last week.</w:t>
      </w:r>
    </w:p>
    <w:p w14:paraId="5F6998FE" w14:textId="77777777" w:rsidR="00E70293" w:rsidRPr="00635C4A" w:rsidRDefault="00E70293" w:rsidP="00D969F2">
      <w:pPr>
        <w:pStyle w:val="Heading1"/>
      </w:pPr>
      <w:r w:rsidRPr="00635C4A">
        <w:t>AG2: Declaration of Interest</w:t>
      </w:r>
    </w:p>
    <w:p w14:paraId="711F3A63" w14:textId="77777777" w:rsidR="00E70293" w:rsidRDefault="00D2233D" w:rsidP="00E70293">
      <w:r>
        <w:t>There were</w:t>
      </w:r>
      <w:r w:rsidR="00E70293">
        <w:t xml:space="preserve"> no verbal conflicts relating to this agenda.</w:t>
      </w:r>
    </w:p>
    <w:p w14:paraId="3936C35E" w14:textId="77777777" w:rsidR="00635C4A" w:rsidRDefault="00E70293" w:rsidP="00D969F2">
      <w:pPr>
        <w:pStyle w:val="Heading1"/>
      </w:pPr>
      <w:r w:rsidRPr="00635C4A">
        <w:t xml:space="preserve">AG3: Minutes of the </w:t>
      </w:r>
      <w:r w:rsidR="00635C4A" w:rsidRPr="00635C4A">
        <w:t>23 July</w:t>
      </w:r>
      <w:r w:rsidRPr="00635C4A">
        <w:t xml:space="preserve"> 2016 Board </w:t>
      </w:r>
      <w:r w:rsidR="00635C4A">
        <w:t>Meeting and Conference Call</w:t>
      </w:r>
      <w:r w:rsidRPr="00635C4A">
        <w:t xml:space="preserve"> of 9 </w:t>
      </w:r>
      <w:r w:rsidR="00635C4A">
        <w:t>September</w:t>
      </w:r>
    </w:p>
    <w:p w14:paraId="4BB63AB6" w14:textId="77777777" w:rsidR="003C4D7F" w:rsidRPr="00D969F2" w:rsidRDefault="003C4D7F" w:rsidP="000C529D">
      <w:pPr>
        <w:pStyle w:val="NoSpacing"/>
        <w:numPr>
          <w:ilvl w:val="0"/>
          <w:numId w:val="2"/>
        </w:numPr>
        <w:rPr>
          <w:sz w:val="22"/>
          <w:szCs w:val="22"/>
        </w:rPr>
      </w:pPr>
      <w:r w:rsidRPr="00D969F2">
        <w:rPr>
          <w:sz w:val="22"/>
          <w:szCs w:val="22"/>
        </w:rPr>
        <w:t>MD asked for approval of the Minutes of 23 July.  The following amendments were requested:</w:t>
      </w:r>
    </w:p>
    <w:p w14:paraId="28F723F2" w14:textId="77777777" w:rsidR="003C4D7F" w:rsidRPr="00D969F2" w:rsidRDefault="003C4D7F" w:rsidP="00464294">
      <w:pPr>
        <w:pStyle w:val="NoSpacing"/>
        <w:numPr>
          <w:ilvl w:val="1"/>
          <w:numId w:val="2"/>
        </w:numPr>
        <w:rPr>
          <w:sz w:val="22"/>
          <w:szCs w:val="22"/>
        </w:rPr>
      </w:pPr>
      <w:r w:rsidRPr="00D969F2">
        <w:rPr>
          <w:sz w:val="22"/>
          <w:szCs w:val="22"/>
        </w:rPr>
        <w:t xml:space="preserve">Action 14 </w:t>
      </w:r>
      <w:r w:rsidR="002F3E54" w:rsidRPr="00D969F2">
        <w:rPr>
          <w:sz w:val="22"/>
          <w:szCs w:val="22"/>
        </w:rPr>
        <w:t>–</w:t>
      </w:r>
      <w:r w:rsidRPr="00D969F2">
        <w:rPr>
          <w:sz w:val="22"/>
          <w:szCs w:val="22"/>
        </w:rPr>
        <w:t xml:space="preserve"> </w:t>
      </w:r>
      <w:r w:rsidR="002F3E54" w:rsidRPr="00D969F2">
        <w:rPr>
          <w:sz w:val="22"/>
          <w:szCs w:val="22"/>
        </w:rPr>
        <w:t xml:space="preserve">mark as </w:t>
      </w:r>
      <w:r w:rsidRPr="00D969F2">
        <w:rPr>
          <w:sz w:val="22"/>
          <w:szCs w:val="22"/>
        </w:rPr>
        <w:t>completed</w:t>
      </w:r>
    </w:p>
    <w:p w14:paraId="2C2ACDDC" w14:textId="77777777" w:rsidR="003C4D7F" w:rsidRPr="00D969F2" w:rsidRDefault="003C4D7F" w:rsidP="00464294">
      <w:pPr>
        <w:pStyle w:val="NoSpacing"/>
        <w:numPr>
          <w:ilvl w:val="1"/>
          <w:numId w:val="2"/>
        </w:numPr>
        <w:rPr>
          <w:sz w:val="22"/>
          <w:szCs w:val="22"/>
        </w:rPr>
      </w:pPr>
      <w:r w:rsidRPr="00D969F2">
        <w:rPr>
          <w:sz w:val="22"/>
          <w:szCs w:val="22"/>
        </w:rPr>
        <w:t>Page 3 - amend to ‘as there were no objections’</w:t>
      </w:r>
    </w:p>
    <w:p w14:paraId="01284DB0" w14:textId="77777777" w:rsidR="003C4D7F" w:rsidRPr="00D969F2" w:rsidRDefault="007462A1" w:rsidP="00464294">
      <w:pPr>
        <w:pStyle w:val="NoSpacing"/>
        <w:numPr>
          <w:ilvl w:val="1"/>
          <w:numId w:val="2"/>
        </w:numPr>
        <w:rPr>
          <w:sz w:val="22"/>
          <w:szCs w:val="22"/>
        </w:rPr>
      </w:pPr>
      <w:r w:rsidRPr="00D969F2">
        <w:rPr>
          <w:sz w:val="22"/>
          <w:szCs w:val="22"/>
        </w:rPr>
        <w:t>Page 4</w:t>
      </w:r>
      <w:r w:rsidR="003C4D7F" w:rsidRPr="00D969F2">
        <w:rPr>
          <w:sz w:val="22"/>
          <w:szCs w:val="22"/>
        </w:rPr>
        <w:t xml:space="preserve"> - amend to ‘what was their purpose’</w:t>
      </w:r>
    </w:p>
    <w:p w14:paraId="02390779" w14:textId="77777777" w:rsidR="003C4D7F" w:rsidRDefault="007462A1" w:rsidP="00464294">
      <w:pPr>
        <w:pStyle w:val="NoSpacing"/>
        <w:numPr>
          <w:ilvl w:val="1"/>
          <w:numId w:val="2"/>
        </w:numPr>
      </w:pPr>
      <w:r w:rsidRPr="00D969F2">
        <w:rPr>
          <w:sz w:val="22"/>
          <w:szCs w:val="22"/>
        </w:rPr>
        <w:t>Page 9 -</w:t>
      </w:r>
      <w:r w:rsidR="003C4D7F" w:rsidRPr="00D969F2">
        <w:rPr>
          <w:sz w:val="22"/>
          <w:szCs w:val="22"/>
        </w:rPr>
        <w:t xml:space="preserve"> amend to</w:t>
      </w:r>
      <w:r w:rsidR="003C4D7F">
        <w:t xml:space="preserve"> ‘prove yourself’</w:t>
      </w:r>
    </w:p>
    <w:p w14:paraId="60E058B7" w14:textId="77777777" w:rsidR="000564D7" w:rsidRDefault="000564D7" w:rsidP="003C4D7F">
      <w:pPr>
        <w:rPr>
          <w:b/>
        </w:rPr>
      </w:pPr>
    </w:p>
    <w:p w14:paraId="19B84CD2" w14:textId="77777777" w:rsidR="003C4D7F" w:rsidRDefault="003C4D7F" w:rsidP="003C4D7F">
      <w:pPr>
        <w:rPr>
          <w:b/>
        </w:rPr>
      </w:pPr>
      <w:r w:rsidRPr="003C4D7F">
        <w:rPr>
          <w:b/>
        </w:rPr>
        <w:t>Minutes of 23 July 2016 Minutes</w:t>
      </w:r>
      <w:r>
        <w:rPr>
          <w:b/>
        </w:rPr>
        <w:t>:</w:t>
      </w:r>
      <w:r w:rsidRPr="003C4D7F">
        <w:rPr>
          <w:b/>
        </w:rPr>
        <w:t xml:space="preserve"> Approved</w:t>
      </w:r>
      <w:r w:rsidR="007462A1">
        <w:rPr>
          <w:b/>
        </w:rPr>
        <w:t xml:space="preserve"> subject to the above changes</w:t>
      </w:r>
    </w:p>
    <w:p w14:paraId="4E67C178" w14:textId="77777777" w:rsidR="003C4D7F" w:rsidRDefault="003C4D7F" w:rsidP="003C4D7F">
      <w:pPr>
        <w:rPr>
          <w:b/>
        </w:rPr>
      </w:pPr>
      <w:r>
        <w:rPr>
          <w:b/>
        </w:rPr>
        <w:t>Conference Call of 9 September: Approved</w:t>
      </w:r>
    </w:p>
    <w:p w14:paraId="33ED5AF3" w14:textId="77777777" w:rsidR="003C4D7F" w:rsidRDefault="003C4D7F" w:rsidP="003C4D7F">
      <w:r>
        <w:t xml:space="preserve">The Company Secretary asked the Chairman for permission for the </w:t>
      </w:r>
      <w:r w:rsidR="007462A1">
        <w:t>Board</w:t>
      </w:r>
      <w:r>
        <w:t xml:space="preserve"> Secretary to sign</w:t>
      </w:r>
      <w:r w:rsidR="007462A1">
        <w:t xml:space="preserve"> Minutes using </w:t>
      </w:r>
      <w:r>
        <w:t>his electronic signature.  The Chairman agreed</w:t>
      </w:r>
      <w:r w:rsidR="00D71AB2">
        <w:t>.</w:t>
      </w:r>
    </w:p>
    <w:p w14:paraId="722A7696" w14:textId="77777777" w:rsidR="003C4D7F" w:rsidRPr="003C4D7F" w:rsidRDefault="003C4D7F" w:rsidP="00D969F2">
      <w:pPr>
        <w:pStyle w:val="Heading1"/>
      </w:pPr>
      <w:r w:rsidRPr="003C4D7F">
        <w:t xml:space="preserve">AG4: Matters </w:t>
      </w:r>
      <w:r w:rsidR="007462A1">
        <w:t>A</w:t>
      </w:r>
      <w:r w:rsidR="007462A1" w:rsidRPr="003C4D7F">
        <w:t>rising</w:t>
      </w:r>
      <w:r w:rsidRPr="003C4D7F">
        <w:t xml:space="preserve"> not otherwise covered by the Agenda</w:t>
      </w:r>
    </w:p>
    <w:p w14:paraId="3F960DB1" w14:textId="09A10534" w:rsidR="003C4D7F" w:rsidRPr="00D969F2" w:rsidRDefault="003C4D7F" w:rsidP="00D969F2">
      <w:pPr>
        <w:pStyle w:val="NoSpacing"/>
        <w:numPr>
          <w:ilvl w:val="0"/>
          <w:numId w:val="3"/>
        </w:numPr>
        <w:ind w:left="360"/>
        <w:rPr>
          <w:sz w:val="22"/>
          <w:szCs w:val="22"/>
        </w:rPr>
      </w:pPr>
      <w:r w:rsidRPr="00D969F2">
        <w:rPr>
          <w:sz w:val="22"/>
          <w:szCs w:val="22"/>
        </w:rPr>
        <w:t>A request was made for a Director to agree to be the 3</w:t>
      </w:r>
      <w:r w:rsidR="00464294" w:rsidRPr="00D969F2">
        <w:rPr>
          <w:sz w:val="22"/>
          <w:szCs w:val="22"/>
          <w:vertAlign w:val="superscript"/>
        </w:rPr>
        <w:t>rd</w:t>
      </w:r>
      <w:r w:rsidR="00464294" w:rsidRPr="00D969F2">
        <w:rPr>
          <w:sz w:val="22"/>
          <w:szCs w:val="22"/>
        </w:rPr>
        <w:t xml:space="preserve"> </w:t>
      </w:r>
      <w:r w:rsidRPr="00D969F2">
        <w:rPr>
          <w:sz w:val="22"/>
          <w:szCs w:val="22"/>
        </w:rPr>
        <w:t>signature on dormant companies.</w:t>
      </w:r>
    </w:p>
    <w:p w14:paraId="7A98062E" w14:textId="77777777" w:rsidR="003C4D7F" w:rsidRPr="00D969F2" w:rsidRDefault="003C4D7F" w:rsidP="00D969F2">
      <w:pPr>
        <w:pStyle w:val="NoSpacing"/>
        <w:numPr>
          <w:ilvl w:val="0"/>
          <w:numId w:val="3"/>
        </w:numPr>
        <w:ind w:left="360"/>
        <w:rPr>
          <w:sz w:val="22"/>
          <w:szCs w:val="22"/>
        </w:rPr>
      </w:pPr>
      <w:r w:rsidRPr="00D969F2">
        <w:rPr>
          <w:sz w:val="22"/>
          <w:szCs w:val="22"/>
        </w:rPr>
        <w:t>DH agreed to be the 3</w:t>
      </w:r>
      <w:r w:rsidR="000564D7" w:rsidRPr="00D969F2">
        <w:rPr>
          <w:sz w:val="22"/>
          <w:szCs w:val="22"/>
        </w:rPr>
        <w:t>rd</w:t>
      </w:r>
      <w:r w:rsidRPr="00D969F2">
        <w:rPr>
          <w:sz w:val="22"/>
          <w:szCs w:val="22"/>
        </w:rPr>
        <w:t xml:space="preserve"> signature</w:t>
      </w:r>
    </w:p>
    <w:p w14:paraId="35320C78" w14:textId="77777777" w:rsidR="00CD74F5" w:rsidRPr="00D969F2" w:rsidRDefault="00CD74F5" w:rsidP="00D969F2">
      <w:pPr>
        <w:pStyle w:val="NoSpacing"/>
        <w:numPr>
          <w:ilvl w:val="0"/>
          <w:numId w:val="3"/>
        </w:numPr>
        <w:ind w:left="360"/>
        <w:rPr>
          <w:sz w:val="22"/>
          <w:szCs w:val="22"/>
        </w:rPr>
      </w:pPr>
      <w:r w:rsidRPr="00D969F2">
        <w:rPr>
          <w:sz w:val="22"/>
          <w:szCs w:val="22"/>
        </w:rPr>
        <w:t>MD confirmed there were no matters arising from the last minutes</w:t>
      </w:r>
    </w:p>
    <w:p w14:paraId="5C1537E0" w14:textId="77777777" w:rsidR="003C4D7F" w:rsidRDefault="003C4D7F" w:rsidP="00D969F2">
      <w:pPr>
        <w:pStyle w:val="NoSpacing"/>
      </w:pPr>
    </w:p>
    <w:p w14:paraId="606FE29F" w14:textId="77777777" w:rsidR="001228EE" w:rsidRDefault="001228EE" w:rsidP="00D969F2">
      <w:pPr>
        <w:pStyle w:val="Title"/>
      </w:pPr>
      <w:r>
        <w:t xml:space="preserve">Policy &amp; Governance </w:t>
      </w:r>
      <w:r w:rsidRPr="00D969F2">
        <w:t>Matters</w:t>
      </w:r>
    </w:p>
    <w:p w14:paraId="3F55DC35" w14:textId="2F710038" w:rsidR="001228EE" w:rsidRDefault="001228EE" w:rsidP="00D969F2">
      <w:pPr>
        <w:pStyle w:val="Heading1"/>
      </w:pPr>
      <w:r>
        <w:t>AP1</w:t>
      </w:r>
      <w:r w:rsidRPr="003C4D7F">
        <w:t xml:space="preserve">: </w:t>
      </w:r>
      <w:r w:rsidR="00D969F2">
        <w:t>Approval Items</w:t>
      </w:r>
    </w:p>
    <w:p w14:paraId="5BEDAD0D" w14:textId="52111DB9" w:rsidR="001228EE" w:rsidRPr="0010346C" w:rsidRDefault="00D969F2" w:rsidP="00D969F2">
      <w:pPr>
        <w:pStyle w:val="Heading2"/>
      </w:pPr>
      <w:r>
        <w:t xml:space="preserve">AP1(a): </w:t>
      </w:r>
      <w:r w:rsidR="001228EE" w:rsidRPr="0010346C">
        <w:t>Board Meeting Timetable</w:t>
      </w:r>
      <w:r>
        <w:t>, Committee Structures &amp; Boar Champions</w:t>
      </w:r>
    </w:p>
    <w:p w14:paraId="4814B6B8" w14:textId="77777777" w:rsidR="001228EE" w:rsidRPr="002F3E54" w:rsidRDefault="001228EE" w:rsidP="000C529D">
      <w:pPr>
        <w:pStyle w:val="NoSpacing"/>
        <w:numPr>
          <w:ilvl w:val="0"/>
          <w:numId w:val="5"/>
        </w:numPr>
        <w:rPr>
          <w:sz w:val="22"/>
          <w:szCs w:val="22"/>
        </w:rPr>
      </w:pPr>
      <w:r w:rsidRPr="002F3E54">
        <w:rPr>
          <w:sz w:val="22"/>
          <w:szCs w:val="22"/>
        </w:rPr>
        <w:t>The Chairman asked for comments regarding</w:t>
      </w:r>
      <w:r w:rsidR="00B105D0" w:rsidRPr="002F3E54">
        <w:rPr>
          <w:sz w:val="22"/>
          <w:szCs w:val="22"/>
        </w:rPr>
        <w:t xml:space="preserve"> the </w:t>
      </w:r>
      <w:r w:rsidRPr="002F3E54">
        <w:rPr>
          <w:sz w:val="22"/>
          <w:szCs w:val="22"/>
        </w:rPr>
        <w:t>Board moving to bi-monthly meeting</w:t>
      </w:r>
      <w:r w:rsidR="00B105D0" w:rsidRPr="002F3E54">
        <w:rPr>
          <w:sz w:val="22"/>
          <w:szCs w:val="22"/>
        </w:rPr>
        <w:t>s instead of 4 times a year and hold</w:t>
      </w:r>
      <w:r w:rsidR="000564D7">
        <w:rPr>
          <w:sz w:val="22"/>
          <w:szCs w:val="22"/>
        </w:rPr>
        <w:t>ing</w:t>
      </w:r>
      <w:r w:rsidRPr="002F3E54">
        <w:rPr>
          <w:sz w:val="22"/>
          <w:szCs w:val="22"/>
        </w:rPr>
        <w:t xml:space="preserve"> them in different parts of the Country.</w:t>
      </w:r>
    </w:p>
    <w:p w14:paraId="27B293E6" w14:textId="214FDFE7" w:rsidR="001228EE" w:rsidRPr="00D55842" w:rsidRDefault="001228EE" w:rsidP="000564D7">
      <w:pPr>
        <w:pStyle w:val="NoSpacing"/>
        <w:numPr>
          <w:ilvl w:val="0"/>
          <w:numId w:val="5"/>
        </w:numPr>
        <w:rPr>
          <w:sz w:val="22"/>
          <w:szCs w:val="22"/>
        </w:rPr>
      </w:pPr>
      <w:r w:rsidRPr="002F3E54">
        <w:rPr>
          <w:sz w:val="22"/>
          <w:szCs w:val="22"/>
        </w:rPr>
        <w:t>Concern was expressed for staff if the meetings continued to be held at the weekend</w:t>
      </w:r>
      <w:r w:rsidR="007462A1" w:rsidRPr="002F3E54">
        <w:rPr>
          <w:sz w:val="22"/>
          <w:szCs w:val="22"/>
        </w:rPr>
        <w:t>s</w:t>
      </w:r>
      <w:r w:rsidRPr="002F3E54">
        <w:rPr>
          <w:sz w:val="22"/>
          <w:szCs w:val="22"/>
        </w:rPr>
        <w:t xml:space="preserve"> </w:t>
      </w:r>
      <w:r w:rsidR="000564D7">
        <w:rPr>
          <w:sz w:val="22"/>
          <w:szCs w:val="22"/>
        </w:rPr>
        <w:t>and t</w:t>
      </w:r>
      <w:r w:rsidRPr="000564D7">
        <w:rPr>
          <w:sz w:val="22"/>
          <w:szCs w:val="22"/>
        </w:rPr>
        <w:t>he Board</w:t>
      </w:r>
      <w:r w:rsidR="00B105D0" w:rsidRPr="000564D7">
        <w:rPr>
          <w:sz w:val="22"/>
          <w:szCs w:val="22"/>
        </w:rPr>
        <w:t xml:space="preserve"> </w:t>
      </w:r>
      <w:r w:rsidR="00B105D0" w:rsidRPr="001A451A">
        <w:rPr>
          <w:sz w:val="22"/>
          <w:szCs w:val="22"/>
        </w:rPr>
        <w:t>was asked</w:t>
      </w:r>
      <w:r w:rsidRPr="00D55842">
        <w:rPr>
          <w:sz w:val="22"/>
          <w:szCs w:val="22"/>
        </w:rPr>
        <w:t xml:space="preserve"> to consider holding meetings mid-week.</w:t>
      </w:r>
    </w:p>
    <w:p w14:paraId="2FAD10C3" w14:textId="188FEBAE" w:rsidR="00B105D0" w:rsidRPr="000564D7" w:rsidRDefault="00B105D0" w:rsidP="000564D7">
      <w:pPr>
        <w:pStyle w:val="NoSpacing"/>
        <w:numPr>
          <w:ilvl w:val="0"/>
          <w:numId w:val="5"/>
        </w:numPr>
        <w:rPr>
          <w:sz w:val="22"/>
          <w:szCs w:val="22"/>
        </w:rPr>
      </w:pPr>
      <w:r w:rsidRPr="000564D7">
        <w:rPr>
          <w:szCs w:val="22"/>
        </w:rPr>
        <w:t>It was agreed that it suited most members of the Board to continue to hold the meetings on a Saturday</w:t>
      </w:r>
      <w:r w:rsidR="000564D7" w:rsidRPr="000564D7">
        <w:rPr>
          <w:szCs w:val="22"/>
        </w:rPr>
        <w:t>.</w:t>
      </w:r>
      <w:r w:rsidR="000564D7" w:rsidRPr="000564D7">
        <w:rPr>
          <w:sz w:val="22"/>
          <w:szCs w:val="22"/>
        </w:rPr>
        <w:t xml:space="preserve"> </w:t>
      </w:r>
      <w:r w:rsidRPr="000564D7">
        <w:rPr>
          <w:sz w:val="22"/>
          <w:szCs w:val="22"/>
        </w:rPr>
        <w:t xml:space="preserve">The decision </w:t>
      </w:r>
      <w:r w:rsidR="000564D7">
        <w:rPr>
          <w:sz w:val="22"/>
          <w:szCs w:val="22"/>
        </w:rPr>
        <w:t>as to</w:t>
      </w:r>
      <w:r w:rsidR="000564D7" w:rsidRPr="000564D7">
        <w:rPr>
          <w:sz w:val="22"/>
          <w:szCs w:val="22"/>
        </w:rPr>
        <w:t xml:space="preserve"> </w:t>
      </w:r>
      <w:r w:rsidR="000564D7">
        <w:rPr>
          <w:sz w:val="22"/>
          <w:szCs w:val="22"/>
        </w:rPr>
        <w:t xml:space="preserve">whether </w:t>
      </w:r>
      <w:r w:rsidRPr="000564D7">
        <w:rPr>
          <w:sz w:val="22"/>
          <w:szCs w:val="22"/>
        </w:rPr>
        <w:t xml:space="preserve">staff members </w:t>
      </w:r>
      <w:r w:rsidR="000564D7">
        <w:rPr>
          <w:sz w:val="22"/>
          <w:szCs w:val="22"/>
        </w:rPr>
        <w:t>who needed to</w:t>
      </w:r>
      <w:r w:rsidR="000564D7" w:rsidRPr="000564D7">
        <w:rPr>
          <w:sz w:val="22"/>
          <w:szCs w:val="22"/>
        </w:rPr>
        <w:t xml:space="preserve"> </w:t>
      </w:r>
      <w:r w:rsidRPr="000564D7">
        <w:rPr>
          <w:sz w:val="22"/>
          <w:szCs w:val="22"/>
        </w:rPr>
        <w:t>a</w:t>
      </w:r>
      <w:r w:rsidR="001B5CEB" w:rsidRPr="000564D7">
        <w:rPr>
          <w:sz w:val="22"/>
          <w:szCs w:val="22"/>
        </w:rPr>
        <w:t xml:space="preserve">ttend </w:t>
      </w:r>
      <w:r w:rsidR="000564D7">
        <w:rPr>
          <w:sz w:val="22"/>
          <w:szCs w:val="22"/>
        </w:rPr>
        <w:t xml:space="preserve">should </w:t>
      </w:r>
      <w:r w:rsidR="000564D7" w:rsidRPr="000564D7">
        <w:rPr>
          <w:sz w:val="22"/>
          <w:szCs w:val="22"/>
        </w:rPr>
        <w:t xml:space="preserve">be given time off in lieu </w:t>
      </w:r>
      <w:r w:rsidR="000564D7">
        <w:rPr>
          <w:sz w:val="22"/>
          <w:szCs w:val="22"/>
        </w:rPr>
        <w:t>was deemed to be a matter for</w:t>
      </w:r>
      <w:r w:rsidR="001B5CEB" w:rsidRPr="000564D7">
        <w:rPr>
          <w:sz w:val="22"/>
          <w:szCs w:val="22"/>
        </w:rPr>
        <w:t xml:space="preserve"> the CEO</w:t>
      </w:r>
    </w:p>
    <w:p w14:paraId="1D68D4E5" w14:textId="77777777" w:rsidR="00B105D0" w:rsidRDefault="00B105D0" w:rsidP="000C529D">
      <w:pPr>
        <w:pStyle w:val="NoSpacing"/>
        <w:numPr>
          <w:ilvl w:val="0"/>
          <w:numId w:val="5"/>
        </w:numPr>
        <w:rPr>
          <w:sz w:val="22"/>
          <w:szCs w:val="22"/>
        </w:rPr>
      </w:pPr>
      <w:r w:rsidRPr="002F3E54">
        <w:rPr>
          <w:sz w:val="22"/>
          <w:szCs w:val="22"/>
        </w:rPr>
        <w:lastRenderedPageBreak/>
        <w:t>The preferred format for the meetings would be to have venue</w:t>
      </w:r>
      <w:r w:rsidR="001B5CEB" w:rsidRPr="002F3E54">
        <w:rPr>
          <w:sz w:val="22"/>
          <w:szCs w:val="22"/>
        </w:rPr>
        <w:t>s</w:t>
      </w:r>
      <w:r w:rsidRPr="002F3E54">
        <w:rPr>
          <w:sz w:val="22"/>
          <w:szCs w:val="22"/>
        </w:rPr>
        <w:t xml:space="preserve"> with good transport links</w:t>
      </w:r>
      <w:r w:rsidR="00CE35A3" w:rsidRPr="002F3E54">
        <w:rPr>
          <w:sz w:val="22"/>
          <w:szCs w:val="22"/>
        </w:rPr>
        <w:t>, to e</w:t>
      </w:r>
      <w:r w:rsidR="001B5CEB" w:rsidRPr="002F3E54">
        <w:rPr>
          <w:sz w:val="22"/>
          <w:szCs w:val="22"/>
        </w:rPr>
        <w:t>nable M</w:t>
      </w:r>
      <w:r w:rsidR="00CE35A3" w:rsidRPr="002F3E54">
        <w:rPr>
          <w:sz w:val="22"/>
          <w:szCs w:val="22"/>
        </w:rPr>
        <w:t>embers to arrive and leave as soon as possible.</w:t>
      </w:r>
    </w:p>
    <w:p w14:paraId="1FBEE19C" w14:textId="77777777" w:rsidR="001228EE" w:rsidRDefault="00B105D0" w:rsidP="001228EE">
      <w:pPr>
        <w:rPr>
          <w:b/>
        </w:rPr>
      </w:pPr>
      <w:r>
        <w:rPr>
          <w:b/>
        </w:rPr>
        <w:t>Board Approved</w:t>
      </w:r>
    </w:p>
    <w:p w14:paraId="7590E851" w14:textId="630A120F" w:rsidR="00CE35A3" w:rsidRDefault="00B105D0" w:rsidP="00D969F2">
      <w:pPr>
        <w:rPr>
          <w:b/>
        </w:rPr>
      </w:pPr>
      <w:r>
        <w:rPr>
          <w:b/>
        </w:rPr>
        <w:t>Action</w:t>
      </w:r>
      <w:r w:rsidR="00D71AB2">
        <w:rPr>
          <w:b/>
        </w:rPr>
        <w:t xml:space="preserve"> 1</w:t>
      </w:r>
      <w:r>
        <w:rPr>
          <w:b/>
        </w:rPr>
        <w:t>: BM to arrange for new venues to be sourced.</w:t>
      </w:r>
    </w:p>
    <w:p w14:paraId="1463AB15" w14:textId="77777777" w:rsidR="00D969F2" w:rsidRPr="00D969F2" w:rsidRDefault="00D969F2" w:rsidP="00D969F2"/>
    <w:p w14:paraId="532D530D" w14:textId="77777777" w:rsidR="00CE35A3" w:rsidRPr="00D969F2" w:rsidRDefault="00CE35A3" w:rsidP="00D969F2">
      <w:pPr>
        <w:pStyle w:val="NoSpacing"/>
        <w:numPr>
          <w:ilvl w:val="0"/>
          <w:numId w:val="9"/>
        </w:numPr>
        <w:ind w:left="360"/>
        <w:rPr>
          <w:sz w:val="22"/>
          <w:szCs w:val="22"/>
        </w:rPr>
      </w:pPr>
      <w:r w:rsidRPr="00D969F2">
        <w:rPr>
          <w:sz w:val="22"/>
          <w:szCs w:val="22"/>
        </w:rPr>
        <w:t xml:space="preserve">The Chair asked if there were any comments regarding the newly constructed </w:t>
      </w:r>
      <w:r w:rsidR="001F282B" w:rsidRPr="00D969F2">
        <w:rPr>
          <w:sz w:val="22"/>
          <w:szCs w:val="22"/>
        </w:rPr>
        <w:t>subcommittee</w:t>
      </w:r>
      <w:r w:rsidRPr="00D969F2">
        <w:rPr>
          <w:sz w:val="22"/>
          <w:szCs w:val="22"/>
        </w:rPr>
        <w:t xml:space="preserve"> </w:t>
      </w:r>
      <w:r w:rsidR="003745E9" w:rsidRPr="00D969F2">
        <w:rPr>
          <w:sz w:val="22"/>
          <w:szCs w:val="22"/>
        </w:rPr>
        <w:t>members.</w:t>
      </w:r>
    </w:p>
    <w:p w14:paraId="54DE1F04" w14:textId="64297F56" w:rsidR="000564D7" w:rsidRPr="00D969F2" w:rsidRDefault="003745E9" w:rsidP="00D969F2">
      <w:pPr>
        <w:pStyle w:val="NoSpacing"/>
        <w:ind w:left="360"/>
        <w:rPr>
          <w:sz w:val="22"/>
          <w:szCs w:val="22"/>
        </w:rPr>
      </w:pPr>
      <w:r w:rsidRPr="00D969F2">
        <w:rPr>
          <w:sz w:val="22"/>
          <w:szCs w:val="22"/>
        </w:rPr>
        <w:t>It was commented that the skills matrix was still to be updated and that would help to define suitable members and place accordingly</w:t>
      </w:r>
      <w:r w:rsidR="002F3E54" w:rsidRPr="00D969F2">
        <w:rPr>
          <w:sz w:val="22"/>
          <w:szCs w:val="22"/>
        </w:rPr>
        <w:t xml:space="preserve"> in committees</w:t>
      </w:r>
      <w:r w:rsidR="001B5CEB" w:rsidRPr="00D969F2">
        <w:rPr>
          <w:sz w:val="22"/>
          <w:szCs w:val="22"/>
        </w:rPr>
        <w:t xml:space="preserve"> afterwards</w:t>
      </w:r>
      <w:r w:rsidRPr="00D969F2">
        <w:rPr>
          <w:sz w:val="22"/>
          <w:szCs w:val="22"/>
        </w:rPr>
        <w:t>.</w:t>
      </w:r>
    </w:p>
    <w:p w14:paraId="6858C520" w14:textId="4266BA05" w:rsidR="003745E9" w:rsidRDefault="003745E9" w:rsidP="003745E9">
      <w:pPr>
        <w:rPr>
          <w:b/>
        </w:rPr>
      </w:pPr>
      <w:r>
        <w:rPr>
          <w:b/>
        </w:rPr>
        <w:t>Action</w:t>
      </w:r>
      <w:r w:rsidR="00051639">
        <w:rPr>
          <w:b/>
        </w:rPr>
        <w:t xml:space="preserve"> 2</w:t>
      </w:r>
      <w:r w:rsidR="00EB230A">
        <w:rPr>
          <w:b/>
        </w:rPr>
        <w:t>: LB</w:t>
      </w:r>
      <w:r>
        <w:rPr>
          <w:b/>
        </w:rPr>
        <w:t xml:space="preserve"> </w:t>
      </w:r>
      <w:r w:rsidRPr="003745E9">
        <w:rPr>
          <w:b/>
        </w:rPr>
        <w:t xml:space="preserve">would look at </w:t>
      </w:r>
      <w:r w:rsidR="002F3E54">
        <w:rPr>
          <w:b/>
        </w:rPr>
        <w:t>the skills matrix</w:t>
      </w:r>
      <w:r w:rsidRPr="003745E9">
        <w:rPr>
          <w:b/>
        </w:rPr>
        <w:t xml:space="preserve"> and come back with recommendations</w:t>
      </w:r>
    </w:p>
    <w:p w14:paraId="308F5350" w14:textId="77777777" w:rsidR="001B5CEB" w:rsidRPr="002F3E54" w:rsidRDefault="001B5CEB" w:rsidP="002F3E54">
      <w:pPr>
        <w:rPr>
          <w:rFonts w:ascii="Cambria" w:hAnsi="Cambria"/>
          <w:bCs/>
          <w:szCs w:val="44"/>
        </w:rPr>
      </w:pPr>
    </w:p>
    <w:p w14:paraId="023DB01C" w14:textId="26933870" w:rsidR="003172AA" w:rsidRDefault="00464294" w:rsidP="000C529D">
      <w:pPr>
        <w:pStyle w:val="NoSpacing"/>
        <w:numPr>
          <w:ilvl w:val="0"/>
          <w:numId w:val="7"/>
        </w:numPr>
        <w:rPr>
          <w:sz w:val="22"/>
          <w:szCs w:val="22"/>
        </w:rPr>
      </w:pPr>
      <w:r>
        <w:rPr>
          <w:sz w:val="22"/>
          <w:szCs w:val="22"/>
        </w:rPr>
        <w:t xml:space="preserve">Board Champions were confirmed as: Equity, Pippa Britton; </w:t>
      </w:r>
      <w:r w:rsidR="003172AA">
        <w:rPr>
          <w:sz w:val="22"/>
          <w:szCs w:val="22"/>
        </w:rPr>
        <w:t>Good Governance, Catherine Wilson; and Safeguarding, Julie Ryan.</w:t>
      </w:r>
    </w:p>
    <w:p w14:paraId="457243D2" w14:textId="2F7F1033" w:rsidR="003172AA" w:rsidRDefault="003172AA" w:rsidP="000C529D">
      <w:pPr>
        <w:pStyle w:val="NoSpacing"/>
        <w:numPr>
          <w:ilvl w:val="0"/>
          <w:numId w:val="7"/>
        </w:numPr>
        <w:rPr>
          <w:sz w:val="22"/>
          <w:szCs w:val="22"/>
        </w:rPr>
      </w:pPr>
      <w:r>
        <w:rPr>
          <w:sz w:val="22"/>
          <w:szCs w:val="22"/>
        </w:rPr>
        <w:t>The Champions were asked to produce a role description to be approved by the Board at its next meeting</w:t>
      </w:r>
    </w:p>
    <w:p w14:paraId="768969D3" w14:textId="7483C3C1" w:rsidR="003172AA" w:rsidRDefault="00D529DC" w:rsidP="00D529DC">
      <w:pPr>
        <w:pStyle w:val="NoSpacing"/>
        <w:rPr>
          <w:b/>
          <w:sz w:val="22"/>
          <w:szCs w:val="22"/>
        </w:rPr>
      </w:pPr>
      <w:r w:rsidRPr="002F3E54">
        <w:rPr>
          <w:b/>
          <w:sz w:val="22"/>
          <w:szCs w:val="22"/>
        </w:rPr>
        <w:t>Action</w:t>
      </w:r>
      <w:r w:rsidR="00051639">
        <w:rPr>
          <w:b/>
          <w:sz w:val="22"/>
          <w:szCs w:val="22"/>
        </w:rPr>
        <w:t xml:space="preserve"> 3</w:t>
      </w:r>
      <w:r w:rsidRPr="002F3E54">
        <w:rPr>
          <w:b/>
          <w:sz w:val="22"/>
          <w:szCs w:val="22"/>
        </w:rPr>
        <w:t xml:space="preserve">: </w:t>
      </w:r>
      <w:r w:rsidR="003172AA">
        <w:rPr>
          <w:b/>
          <w:sz w:val="22"/>
          <w:szCs w:val="22"/>
        </w:rPr>
        <w:t>Champions to write Role Descriptor</w:t>
      </w:r>
    </w:p>
    <w:p w14:paraId="09A8A38E" w14:textId="77777777" w:rsidR="00D969F2" w:rsidRPr="0010346C" w:rsidRDefault="00D969F2" w:rsidP="00D969F2">
      <w:pPr>
        <w:pStyle w:val="Heading2"/>
      </w:pPr>
      <w:r>
        <w:t xml:space="preserve">AP1(b): </w:t>
      </w:r>
      <w:r w:rsidRPr="0010346C">
        <w:t>Reserved Powers</w:t>
      </w:r>
    </w:p>
    <w:p w14:paraId="25973091" w14:textId="77777777" w:rsidR="00D969F2" w:rsidRPr="002F3E54" w:rsidRDefault="00D969F2" w:rsidP="00D969F2">
      <w:pPr>
        <w:pStyle w:val="NoSpacing"/>
        <w:numPr>
          <w:ilvl w:val="0"/>
          <w:numId w:val="6"/>
        </w:numPr>
        <w:ind w:left="360"/>
        <w:rPr>
          <w:sz w:val="22"/>
          <w:szCs w:val="22"/>
        </w:rPr>
      </w:pPr>
      <w:r w:rsidRPr="002F3E54">
        <w:rPr>
          <w:sz w:val="22"/>
          <w:szCs w:val="22"/>
        </w:rPr>
        <w:t>It was requested to change 3.3 Regulations for Overseas travel to a Travel Policy</w:t>
      </w:r>
    </w:p>
    <w:p w14:paraId="342EE412" w14:textId="77777777" w:rsidR="00D969F2" w:rsidRPr="002F3E54" w:rsidRDefault="00D969F2" w:rsidP="00D969F2">
      <w:pPr>
        <w:pStyle w:val="NoSpacing"/>
        <w:numPr>
          <w:ilvl w:val="0"/>
          <w:numId w:val="6"/>
        </w:numPr>
        <w:ind w:left="360"/>
        <w:rPr>
          <w:sz w:val="22"/>
          <w:szCs w:val="22"/>
        </w:rPr>
      </w:pPr>
      <w:r w:rsidRPr="002F3E54">
        <w:rPr>
          <w:sz w:val="22"/>
          <w:szCs w:val="22"/>
        </w:rPr>
        <w:t>2.3 and 7.6 queried as a possible conflict</w:t>
      </w:r>
    </w:p>
    <w:p w14:paraId="05F065A0" w14:textId="77777777" w:rsidR="00D969F2" w:rsidRPr="002F3E54" w:rsidRDefault="00D969F2" w:rsidP="00D969F2">
      <w:pPr>
        <w:pStyle w:val="NoSpacing"/>
        <w:ind w:left="360"/>
        <w:rPr>
          <w:sz w:val="22"/>
          <w:szCs w:val="22"/>
        </w:rPr>
      </w:pPr>
      <w:r w:rsidRPr="002F3E54">
        <w:rPr>
          <w:sz w:val="22"/>
          <w:szCs w:val="22"/>
        </w:rPr>
        <w:t>BM withdrew Reserve Powers and would resubmit at the next Board Meeting</w:t>
      </w:r>
    </w:p>
    <w:p w14:paraId="727771DB" w14:textId="0C9FBBA3" w:rsidR="00D969F2" w:rsidRPr="002F3E54" w:rsidRDefault="00D969F2" w:rsidP="00D969F2">
      <w:pPr>
        <w:pStyle w:val="NoSpacing"/>
        <w:rPr>
          <w:b/>
          <w:sz w:val="22"/>
          <w:szCs w:val="22"/>
        </w:rPr>
      </w:pPr>
      <w:r w:rsidRPr="002F3E54">
        <w:rPr>
          <w:b/>
          <w:sz w:val="22"/>
          <w:szCs w:val="22"/>
        </w:rPr>
        <w:t>Action</w:t>
      </w:r>
      <w:r w:rsidR="00051639">
        <w:rPr>
          <w:b/>
          <w:sz w:val="22"/>
          <w:szCs w:val="22"/>
        </w:rPr>
        <w:t xml:space="preserve"> 4</w:t>
      </w:r>
      <w:r w:rsidRPr="002F3E54">
        <w:rPr>
          <w:b/>
          <w:sz w:val="22"/>
          <w:szCs w:val="22"/>
        </w:rPr>
        <w:t>: BM to resubmitted Reserved Powers at the next Board meeting following changes</w:t>
      </w:r>
    </w:p>
    <w:p w14:paraId="37DDBDC4" w14:textId="761B4108" w:rsidR="00D529DC" w:rsidRPr="0010346C" w:rsidRDefault="00D969F2" w:rsidP="00D969F2">
      <w:pPr>
        <w:pStyle w:val="Heading2"/>
      </w:pPr>
      <w:r>
        <w:t xml:space="preserve">AP1(c): </w:t>
      </w:r>
      <w:r w:rsidR="00D529DC" w:rsidRPr="0010346C">
        <w:t xml:space="preserve">Remunerations </w:t>
      </w:r>
      <w:proofErr w:type="spellStart"/>
      <w:r w:rsidR="00D529DC" w:rsidRPr="0010346C">
        <w:t>TofR</w:t>
      </w:r>
      <w:proofErr w:type="spellEnd"/>
    </w:p>
    <w:p w14:paraId="50C5DCF2" w14:textId="77777777" w:rsidR="001F282B" w:rsidRPr="002F3E54" w:rsidRDefault="001F282B" w:rsidP="00D969F2">
      <w:pPr>
        <w:pStyle w:val="NoSpacing"/>
        <w:rPr>
          <w:sz w:val="22"/>
          <w:szCs w:val="22"/>
        </w:rPr>
      </w:pPr>
      <w:r w:rsidRPr="002F3E54">
        <w:rPr>
          <w:sz w:val="22"/>
          <w:szCs w:val="22"/>
        </w:rPr>
        <w:t xml:space="preserve">Remunerations </w:t>
      </w:r>
      <w:proofErr w:type="spellStart"/>
      <w:r w:rsidRPr="002F3E54">
        <w:rPr>
          <w:sz w:val="22"/>
          <w:szCs w:val="22"/>
        </w:rPr>
        <w:t>TofR</w:t>
      </w:r>
      <w:proofErr w:type="spellEnd"/>
      <w:r w:rsidRPr="002F3E54">
        <w:rPr>
          <w:sz w:val="22"/>
          <w:szCs w:val="22"/>
        </w:rPr>
        <w:t xml:space="preserve"> submitted and asked for approval with two amendments:</w:t>
      </w:r>
    </w:p>
    <w:p w14:paraId="51BA1A76" w14:textId="77777777" w:rsidR="001F282B" w:rsidRPr="002F3E54" w:rsidRDefault="001F282B" w:rsidP="00D969F2">
      <w:pPr>
        <w:pStyle w:val="NoSpacing"/>
        <w:numPr>
          <w:ilvl w:val="0"/>
          <w:numId w:val="8"/>
        </w:numPr>
        <w:ind w:left="360"/>
        <w:rPr>
          <w:sz w:val="22"/>
          <w:szCs w:val="22"/>
        </w:rPr>
      </w:pPr>
      <w:r w:rsidRPr="002F3E54">
        <w:rPr>
          <w:sz w:val="22"/>
          <w:szCs w:val="22"/>
        </w:rPr>
        <w:t>Quorate to be 3 not 2</w:t>
      </w:r>
    </w:p>
    <w:p w14:paraId="6B9605F1" w14:textId="77777777" w:rsidR="001F282B" w:rsidRPr="002F3E54" w:rsidRDefault="001F282B" w:rsidP="00D969F2">
      <w:pPr>
        <w:pStyle w:val="NoSpacing"/>
        <w:numPr>
          <w:ilvl w:val="0"/>
          <w:numId w:val="8"/>
        </w:numPr>
        <w:ind w:left="360"/>
        <w:rPr>
          <w:sz w:val="22"/>
          <w:szCs w:val="22"/>
        </w:rPr>
      </w:pPr>
      <w:r w:rsidRPr="002F3E54">
        <w:rPr>
          <w:sz w:val="22"/>
          <w:szCs w:val="22"/>
        </w:rPr>
        <w:t>To include the frequency of meetings</w:t>
      </w:r>
    </w:p>
    <w:p w14:paraId="756EF006" w14:textId="3B78E211" w:rsidR="007C4167" w:rsidRPr="002F3E54" w:rsidRDefault="0010346C" w:rsidP="00D969F2">
      <w:pPr>
        <w:pStyle w:val="NoSpacing"/>
        <w:rPr>
          <w:sz w:val="22"/>
          <w:szCs w:val="22"/>
        </w:rPr>
      </w:pPr>
      <w:r w:rsidRPr="002F3E54">
        <w:rPr>
          <w:sz w:val="22"/>
          <w:szCs w:val="22"/>
        </w:rPr>
        <w:t xml:space="preserve">After further </w:t>
      </w:r>
      <w:r w:rsidR="00AD0026" w:rsidRPr="002F3E54">
        <w:rPr>
          <w:sz w:val="22"/>
          <w:szCs w:val="22"/>
        </w:rPr>
        <w:t>discussion,</w:t>
      </w:r>
      <w:r w:rsidRPr="002F3E54">
        <w:rPr>
          <w:sz w:val="22"/>
          <w:szCs w:val="22"/>
        </w:rPr>
        <w:t xml:space="preserve"> it was agreed that under Duties V. ‘in consultation’ would be changed to ‘in conjunction’</w:t>
      </w:r>
    </w:p>
    <w:p w14:paraId="3BFB1196" w14:textId="77777777" w:rsidR="0010346C" w:rsidRPr="002F3E54" w:rsidRDefault="0010346C" w:rsidP="0010346C">
      <w:pPr>
        <w:pStyle w:val="NoSpacing"/>
        <w:rPr>
          <w:b/>
          <w:sz w:val="22"/>
          <w:szCs w:val="22"/>
        </w:rPr>
      </w:pPr>
      <w:r w:rsidRPr="002F3E54">
        <w:rPr>
          <w:b/>
          <w:sz w:val="22"/>
          <w:szCs w:val="22"/>
        </w:rPr>
        <w:t>Board Approved with changes</w:t>
      </w:r>
    </w:p>
    <w:p w14:paraId="29DE87A0" w14:textId="77777777" w:rsidR="0010346C" w:rsidRPr="002F3E54" w:rsidRDefault="0010346C" w:rsidP="0010346C">
      <w:pPr>
        <w:pStyle w:val="NoSpacing"/>
        <w:rPr>
          <w:b/>
          <w:sz w:val="22"/>
          <w:szCs w:val="22"/>
        </w:rPr>
      </w:pPr>
      <w:r w:rsidRPr="002F3E54">
        <w:rPr>
          <w:b/>
          <w:sz w:val="22"/>
          <w:szCs w:val="22"/>
        </w:rPr>
        <w:t>Action</w:t>
      </w:r>
      <w:r w:rsidR="002F3E54">
        <w:rPr>
          <w:b/>
          <w:sz w:val="22"/>
          <w:szCs w:val="22"/>
        </w:rPr>
        <w:t xml:space="preserve"> 5</w:t>
      </w:r>
      <w:r w:rsidRPr="002F3E54">
        <w:rPr>
          <w:b/>
          <w:sz w:val="22"/>
          <w:szCs w:val="22"/>
        </w:rPr>
        <w:t xml:space="preserve">: CM would make changes and forward </w:t>
      </w:r>
      <w:r w:rsidR="004955A0">
        <w:rPr>
          <w:b/>
          <w:sz w:val="22"/>
          <w:szCs w:val="22"/>
        </w:rPr>
        <w:t xml:space="preserve">updated document </w:t>
      </w:r>
      <w:r w:rsidRPr="002F3E54">
        <w:rPr>
          <w:b/>
          <w:sz w:val="22"/>
          <w:szCs w:val="22"/>
        </w:rPr>
        <w:t xml:space="preserve">to </w:t>
      </w:r>
      <w:r w:rsidR="001B5CEB" w:rsidRPr="002F3E54">
        <w:rPr>
          <w:b/>
          <w:sz w:val="22"/>
          <w:szCs w:val="22"/>
        </w:rPr>
        <w:t>BM</w:t>
      </w:r>
      <w:r w:rsidRPr="002F3E54">
        <w:rPr>
          <w:b/>
          <w:sz w:val="22"/>
          <w:szCs w:val="22"/>
        </w:rPr>
        <w:t xml:space="preserve"> </w:t>
      </w:r>
    </w:p>
    <w:p w14:paraId="5189986D" w14:textId="55C74DFE" w:rsidR="0010346C" w:rsidRDefault="00D969F2" w:rsidP="00D969F2">
      <w:pPr>
        <w:pStyle w:val="Heading2"/>
      </w:pPr>
      <w:r>
        <w:t xml:space="preserve">AP1(d): </w:t>
      </w:r>
      <w:r w:rsidR="0010346C" w:rsidRPr="0010346C">
        <w:t>Changes to the Articles</w:t>
      </w:r>
    </w:p>
    <w:p w14:paraId="26A97B4B" w14:textId="77777777" w:rsidR="00334FA8" w:rsidRPr="002F3E54" w:rsidRDefault="00334FA8" w:rsidP="000C529D">
      <w:pPr>
        <w:pStyle w:val="NoSpacing"/>
        <w:numPr>
          <w:ilvl w:val="0"/>
          <w:numId w:val="10"/>
        </w:numPr>
        <w:rPr>
          <w:sz w:val="22"/>
          <w:szCs w:val="22"/>
        </w:rPr>
      </w:pPr>
      <w:r w:rsidRPr="002F3E54">
        <w:rPr>
          <w:sz w:val="22"/>
          <w:szCs w:val="22"/>
        </w:rPr>
        <w:t>The Board were requested to approve the principle of the changes to the Articles and the precise wording would come back to the January meeting</w:t>
      </w:r>
      <w:r w:rsidR="00192722" w:rsidRPr="002F3E54">
        <w:rPr>
          <w:sz w:val="22"/>
          <w:szCs w:val="22"/>
        </w:rPr>
        <w:t xml:space="preserve"> in time for the 2017 AGM</w:t>
      </w:r>
      <w:r w:rsidR="004955A0">
        <w:rPr>
          <w:sz w:val="22"/>
          <w:szCs w:val="22"/>
        </w:rPr>
        <w:t xml:space="preserve"> membership package</w:t>
      </w:r>
    </w:p>
    <w:p w14:paraId="4EEBC316" w14:textId="77777777" w:rsidR="00334FA8" w:rsidRPr="002F3E54" w:rsidRDefault="00334FA8" w:rsidP="000C529D">
      <w:pPr>
        <w:pStyle w:val="NoSpacing"/>
        <w:numPr>
          <w:ilvl w:val="0"/>
          <w:numId w:val="10"/>
        </w:numPr>
        <w:rPr>
          <w:sz w:val="22"/>
          <w:szCs w:val="22"/>
        </w:rPr>
      </w:pPr>
      <w:r w:rsidRPr="002F3E54">
        <w:rPr>
          <w:sz w:val="22"/>
          <w:szCs w:val="22"/>
        </w:rPr>
        <w:t>A request was made to change the Articles into plain wording.  Following discussion regarding</w:t>
      </w:r>
      <w:r w:rsidR="002D5699" w:rsidRPr="002F3E54">
        <w:rPr>
          <w:sz w:val="22"/>
          <w:szCs w:val="22"/>
        </w:rPr>
        <w:t xml:space="preserve"> changing the historic</w:t>
      </w:r>
      <w:r w:rsidRPr="002F3E54">
        <w:rPr>
          <w:sz w:val="22"/>
          <w:szCs w:val="22"/>
        </w:rPr>
        <w:t xml:space="preserve"> legal wording it was agreed that the explanation to change</w:t>
      </w:r>
      <w:r w:rsidR="00192722" w:rsidRPr="002F3E54">
        <w:rPr>
          <w:sz w:val="22"/>
          <w:szCs w:val="22"/>
        </w:rPr>
        <w:t xml:space="preserve"> any</w:t>
      </w:r>
      <w:r w:rsidRPr="002F3E54">
        <w:rPr>
          <w:sz w:val="22"/>
          <w:szCs w:val="22"/>
        </w:rPr>
        <w:t xml:space="preserve"> part of the Articles should be written in plain English</w:t>
      </w:r>
      <w:r w:rsidR="004955A0">
        <w:rPr>
          <w:sz w:val="22"/>
          <w:szCs w:val="22"/>
        </w:rPr>
        <w:t xml:space="preserve"> (making it easier to understand)</w:t>
      </w:r>
      <w:r w:rsidR="002D5699" w:rsidRPr="002F3E54">
        <w:rPr>
          <w:sz w:val="22"/>
          <w:szCs w:val="22"/>
        </w:rPr>
        <w:t xml:space="preserve"> </w:t>
      </w:r>
      <w:r w:rsidR="004955A0">
        <w:rPr>
          <w:sz w:val="22"/>
          <w:szCs w:val="22"/>
        </w:rPr>
        <w:t xml:space="preserve">for the </w:t>
      </w:r>
      <w:r w:rsidR="004955A0" w:rsidRPr="002F3E54">
        <w:rPr>
          <w:sz w:val="22"/>
          <w:szCs w:val="22"/>
        </w:rPr>
        <w:t xml:space="preserve">membership </w:t>
      </w:r>
      <w:r w:rsidR="004955A0">
        <w:rPr>
          <w:sz w:val="22"/>
          <w:szCs w:val="22"/>
        </w:rPr>
        <w:t xml:space="preserve">AGM </w:t>
      </w:r>
      <w:r w:rsidR="002D5699" w:rsidRPr="002F3E54">
        <w:rPr>
          <w:sz w:val="22"/>
          <w:szCs w:val="22"/>
        </w:rPr>
        <w:t>package</w:t>
      </w:r>
      <w:r w:rsidR="00192722" w:rsidRPr="002F3E54">
        <w:rPr>
          <w:sz w:val="22"/>
          <w:szCs w:val="22"/>
        </w:rPr>
        <w:t>.</w:t>
      </w:r>
    </w:p>
    <w:p w14:paraId="45A810D6" w14:textId="77777777" w:rsidR="00192722" w:rsidRPr="002F3E54" w:rsidRDefault="00192722" w:rsidP="000C529D">
      <w:pPr>
        <w:pStyle w:val="NoSpacing"/>
        <w:numPr>
          <w:ilvl w:val="0"/>
          <w:numId w:val="10"/>
        </w:numPr>
        <w:rPr>
          <w:sz w:val="22"/>
          <w:szCs w:val="22"/>
        </w:rPr>
      </w:pPr>
      <w:r w:rsidRPr="002F3E54">
        <w:rPr>
          <w:sz w:val="22"/>
          <w:szCs w:val="22"/>
        </w:rPr>
        <w:t>It was commented that it would be a massive undertaking to change the Articles.</w:t>
      </w:r>
    </w:p>
    <w:p w14:paraId="27FB3A38" w14:textId="7014562F" w:rsidR="00727B92" w:rsidRPr="00727B92" w:rsidRDefault="00D969F2" w:rsidP="00D969F2">
      <w:pPr>
        <w:pStyle w:val="Heading2"/>
      </w:pPr>
      <w:r>
        <w:t>AP</w:t>
      </w:r>
      <w:r w:rsidR="00894D5C">
        <w:t>1(e)</w:t>
      </w:r>
      <w:r>
        <w:t>:</w:t>
      </w:r>
      <w:r w:rsidR="00894D5C">
        <w:t xml:space="preserve"> </w:t>
      </w:r>
      <w:r w:rsidR="00727B92" w:rsidRPr="00727B92">
        <w:t>Appointment of Scrutineers</w:t>
      </w:r>
    </w:p>
    <w:p w14:paraId="2FBDCBC9" w14:textId="77777777" w:rsidR="001A451A" w:rsidRDefault="00727B92" w:rsidP="000C529D">
      <w:pPr>
        <w:pStyle w:val="NoSpacing"/>
        <w:numPr>
          <w:ilvl w:val="0"/>
          <w:numId w:val="11"/>
        </w:numPr>
        <w:rPr>
          <w:sz w:val="22"/>
          <w:szCs w:val="22"/>
        </w:rPr>
      </w:pPr>
      <w:r w:rsidRPr="004955A0">
        <w:rPr>
          <w:sz w:val="22"/>
          <w:szCs w:val="22"/>
        </w:rPr>
        <w:t>Only two applications had been received - the Chair asked for comments</w:t>
      </w:r>
      <w:r w:rsidR="001A451A">
        <w:rPr>
          <w:sz w:val="22"/>
          <w:szCs w:val="22"/>
        </w:rPr>
        <w:t xml:space="preserve">. </w:t>
      </w:r>
    </w:p>
    <w:p w14:paraId="6BF5325C" w14:textId="1F3FBC6E" w:rsidR="00727B92" w:rsidRPr="004955A0" w:rsidRDefault="001A451A" w:rsidP="000C529D">
      <w:pPr>
        <w:pStyle w:val="NoSpacing"/>
        <w:numPr>
          <w:ilvl w:val="0"/>
          <w:numId w:val="11"/>
        </w:numPr>
        <w:rPr>
          <w:sz w:val="22"/>
          <w:szCs w:val="22"/>
        </w:rPr>
      </w:pPr>
      <w:r>
        <w:rPr>
          <w:sz w:val="22"/>
          <w:szCs w:val="22"/>
        </w:rPr>
        <w:t>It was noted that one of the applicants was well known to many on the Board, and the other was not known</w:t>
      </w:r>
    </w:p>
    <w:p w14:paraId="3899E038" w14:textId="7E27AF37" w:rsidR="00727B92" w:rsidRPr="004955A0" w:rsidRDefault="00727B92" w:rsidP="000C529D">
      <w:pPr>
        <w:pStyle w:val="NoSpacing"/>
        <w:numPr>
          <w:ilvl w:val="0"/>
          <w:numId w:val="11"/>
        </w:numPr>
        <w:rPr>
          <w:sz w:val="22"/>
          <w:szCs w:val="22"/>
        </w:rPr>
      </w:pPr>
      <w:r w:rsidRPr="004955A0">
        <w:rPr>
          <w:sz w:val="22"/>
          <w:szCs w:val="22"/>
        </w:rPr>
        <w:t xml:space="preserve">Concern was raised on timing if any problems were highlighted. It was commented that any problems would </w:t>
      </w:r>
      <w:r w:rsidR="003172AA">
        <w:rPr>
          <w:sz w:val="22"/>
          <w:szCs w:val="22"/>
        </w:rPr>
        <w:t xml:space="preserve">be identified </w:t>
      </w:r>
      <w:r w:rsidRPr="004955A0">
        <w:rPr>
          <w:sz w:val="22"/>
          <w:szCs w:val="22"/>
        </w:rPr>
        <w:t>during training</w:t>
      </w:r>
      <w:r w:rsidR="003172AA">
        <w:rPr>
          <w:sz w:val="22"/>
          <w:szCs w:val="22"/>
        </w:rPr>
        <w:t xml:space="preserve"> in 2017, allowing replacements </w:t>
      </w:r>
      <w:r w:rsidR="00894D5C">
        <w:rPr>
          <w:sz w:val="22"/>
          <w:szCs w:val="22"/>
        </w:rPr>
        <w:t>to be sought if needed for 2018</w:t>
      </w:r>
    </w:p>
    <w:p w14:paraId="023B944C" w14:textId="714B1D39" w:rsidR="00727B92" w:rsidRPr="004955A0" w:rsidRDefault="00727B92" w:rsidP="000C529D">
      <w:pPr>
        <w:pStyle w:val="NoSpacing"/>
        <w:numPr>
          <w:ilvl w:val="0"/>
          <w:numId w:val="11"/>
        </w:numPr>
        <w:rPr>
          <w:sz w:val="22"/>
          <w:szCs w:val="22"/>
        </w:rPr>
      </w:pPr>
      <w:r w:rsidRPr="004955A0">
        <w:rPr>
          <w:sz w:val="22"/>
          <w:szCs w:val="22"/>
        </w:rPr>
        <w:t>Following discussion</w:t>
      </w:r>
      <w:r w:rsidR="003172AA">
        <w:rPr>
          <w:sz w:val="22"/>
          <w:szCs w:val="22"/>
        </w:rPr>
        <w:t>,</w:t>
      </w:r>
      <w:r w:rsidRPr="004955A0">
        <w:rPr>
          <w:sz w:val="22"/>
          <w:szCs w:val="22"/>
        </w:rPr>
        <w:t xml:space="preserve"> it was agreed that the Scrutineers should observe at the 2017 AGM and take over in 2018</w:t>
      </w:r>
    </w:p>
    <w:p w14:paraId="42B4D3D1" w14:textId="6EDF3026" w:rsidR="00727B92" w:rsidRDefault="00727B92" w:rsidP="000C529D">
      <w:pPr>
        <w:pStyle w:val="NoSpacing"/>
        <w:numPr>
          <w:ilvl w:val="0"/>
          <w:numId w:val="11"/>
        </w:numPr>
        <w:rPr>
          <w:sz w:val="22"/>
          <w:szCs w:val="22"/>
        </w:rPr>
      </w:pPr>
      <w:r w:rsidRPr="004955A0">
        <w:rPr>
          <w:sz w:val="22"/>
          <w:szCs w:val="22"/>
        </w:rPr>
        <w:t xml:space="preserve">The Chair asked if the Board </w:t>
      </w:r>
      <w:r w:rsidR="00AD0026" w:rsidRPr="004955A0">
        <w:rPr>
          <w:sz w:val="22"/>
          <w:szCs w:val="22"/>
        </w:rPr>
        <w:t>could</w:t>
      </w:r>
      <w:r w:rsidRPr="004955A0">
        <w:rPr>
          <w:sz w:val="22"/>
          <w:szCs w:val="22"/>
        </w:rPr>
        <w:t xml:space="preserve"> approve subject to the above</w:t>
      </w:r>
    </w:p>
    <w:p w14:paraId="2E2ED936" w14:textId="77777777" w:rsidR="00727B92" w:rsidRDefault="00727B92" w:rsidP="00727B92">
      <w:pPr>
        <w:rPr>
          <w:b/>
        </w:rPr>
      </w:pPr>
      <w:r>
        <w:rPr>
          <w:b/>
        </w:rPr>
        <w:t>Board Approved</w:t>
      </w:r>
    </w:p>
    <w:p w14:paraId="564FC6C1" w14:textId="77777777" w:rsidR="00D529DC" w:rsidRPr="00727B92" w:rsidRDefault="00D529DC" w:rsidP="00D529DC">
      <w:pPr>
        <w:pStyle w:val="NoSpacing"/>
        <w:rPr>
          <w:b/>
        </w:rPr>
      </w:pPr>
    </w:p>
    <w:p w14:paraId="4D88C7A8" w14:textId="64CE76E1" w:rsidR="00727B92" w:rsidRDefault="00894D5C" w:rsidP="00894D5C">
      <w:pPr>
        <w:pStyle w:val="Heading2"/>
      </w:pPr>
      <w:r>
        <w:lastRenderedPageBreak/>
        <w:t xml:space="preserve">AP1(f): </w:t>
      </w:r>
      <w:r w:rsidR="00727B92">
        <w:t xml:space="preserve">Appointment of </w:t>
      </w:r>
      <w:r w:rsidR="00205180">
        <w:t>Elected</w:t>
      </w:r>
      <w:r w:rsidR="00727B92">
        <w:t xml:space="preserve"> Director</w:t>
      </w:r>
    </w:p>
    <w:p w14:paraId="1360674E" w14:textId="642BFE8E" w:rsidR="00727B92" w:rsidRPr="004955A0" w:rsidRDefault="00727B92" w:rsidP="000C529D">
      <w:pPr>
        <w:pStyle w:val="NoSpacing"/>
        <w:numPr>
          <w:ilvl w:val="0"/>
          <w:numId w:val="12"/>
        </w:numPr>
        <w:rPr>
          <w:sz w:val="22"/>
          <w:szCs w:val="22"/>
        </w:rPr>
      </w:pPr>
      <w:r w:rsidRPr="004955A0">
        <w:rPr>
          <w:sz w:val="22"/>
          <w:szCs w:val="22"/>
        </w:rPr>
        <w:t>MK thanked Board Members for their help with the</w:t>
      </w:r>
      <w:r w:rsidR="001A451A">
        <w:rPr>
          <w:sz w:val="22"/>
          <w:szCs w:val="22"/>
        </w:rPr>
        <w:t xml:space="preserve"> recent</w:t>
      </w:r>
      <w:r w:rsidRPr="004955A0">
        <w:rPr>
          <w:sz w:val="22"/>
          <w:szCs w:val="22"/>
        </w:rPr>
        <w:t xml:space="preserve"> Independent Directors selection</w:t>
      </w:r>
    </w:p>
    <w:p w14:paraId="7467C4B2" w14:textId="77777777" w:rsidR="00205180" w:rsidRPr="004955A0" w:rsidRDefault="004955A0" w:rsidP="000C529D">
      <w:pPr>
        <w:pStyle w:val="NoSpacing"/>
        <w:numPr>
          <w:ilvl w:val="0"/>
          <w:numId w:val="12"/>
        </w:numPr>
        <w:rPr>
          <w:sz w:val="22"/>
          <w:szCs w:val="22"/>
        </w:rPr>
      </w:pPr>
      <w:r>
        <w:rPr>
          <w:sz w:val="22"/>
          <w:szCs w:val="22"/>
        </w:rPr>
        <w:t>It was r</w:t>
      </w:r>
      <w:r w:rsidR="00205180" w:rsidRPr="004955A0">
        <w:rPr>
          <w:sz w:val="22"/>
          <w:szCs w:val="22"/>
        </w:rPr>
        <w:t>ecommended that the advert for the Elected Director is accept</w:t>
      </w:r>
      <w:r>
        <w:rPr>
          <w:sz w:val="22"/>
          <w:szCs w:val="22"/>
        </w:rPr>
        <w:t>ed</w:t>
      </w:r>
      <w:r w:rsidR="00205180" w:rsidRPr="004955A0">
        <w:rPr>
          <w:sz w:val="22"/>
          <w:szCs w:val="22"/>
        </w:rPr>
        <w:t xml:space="preserve"> with one change </w:t>
      </w:r>
      <w:r>
        <w:rPr>
          <w:sz w:val="22"/>
          <w:szCs w:val="22"/>
        </w:rPr>
        <w:t>regarding the</w:t>
      </w:r>
      <w:r w:rsidR="00205180" w:rsidRPr="004955A0">
        <w:rPr>
          <w:sz w:val="22"/>
          <w:szCs w:val="22"/>
        </w:rPr>
        <w:t xml:space="preserve"> frequency of the Board meetings.</w:t>
      </w:r>
    </w:p>
    <w:p w14:paraId="4BF1C4B1" w14:textId="77777777" w:rsidR="00205180" w:rsidRDefault="00205180" w:rsidP="00894D5C">
      <w:pPr>
        <w:pStyle w:val="NoSpacing"/>
        <w:rPr>
          <w:b/>
          <w:sz w:val="22"/>
          <w:szCs w:val="22"/>
        </w:rPr>
      </w:pPr>
      <w:r w:rsidRPr="004955A0">
        <w:rPr>
          <w:b/>
          <w:sz w:val="22"/>
          <w:szCs w:val="22"/>
        </w:rPr>
        <w:t>Board Approved</w:t>
      </w:r>
    </w:p>
    <w:p w14:paraId="6448EA6A" w14:textId="77777777" w:rsidR="001A451A" w:rsidRPr="004955A0" w:rsidRDefault="001A451A" w:rsidP="00894D5C">
      <w:pPr>
        <w:pStyle w:val="NoSpacing"/>
        <w:rPr>
          <w:b/>
          <w:sz w:val="22"/>
          <w:szCs w:val="22"/>
        </w:rPr>
      </w:pPr>
    </w:p>
    <w:p w14:paraId="1513A706" w14:textId="77777777" w:rsidR="00205180" w:rsidRPr="004955A0" w:rsidRDefault="00205180" w:rsidP="00894D5C">
      <w:pPr>
        <w:pStyle w:val="NoSpacing"/>
        <w:numPr>
          <w:ilvl w:val="0"/>
          <w:numId w:val="26"/>
        </w:numPr>
        <w:rPr>
          <w:sz w:val="22"/>
          <w:szCs w:val="22"/>
        </w:rPr>
      </w:pPr>
      <w:r w:rsidRPr="004955A0">
        <w:rPr>
          <w:sz w:val="22"/>
          <w:szCs w:val="22"/>
        </w:rPr>
        <w:t>MK the</w:t>
      </w:r>
      <w:r w:rsidR="001B5CEB" w:rsidRPr="004955A0">
        <w:rPr>
          <w:sz w:val="22"/>
          <w:szCs w:val="22"/>
        </w:rPr>
        <w:t>n</w:t>
      </w:r>
      <w:r w:rsidRPr="004955A0">
        <w:rPr>
          <w:sz w:val="22"/>
          <w:szCs w:val="22"/>
        </w:rPr>
        <w:t xml:space="preserve"> handed over the Chair of the Nominations Committee to LB</w:t>
      </w:r>
    </w:p>
    <w:p w14:paraId="2DFB5A29" w14:textId="77777777" w:rsidR="00205180" w:rsidRPr="004955A0" w:rsidRDefault="00205180" w:rsidP="00894D5C">
      <w:pPr>
        <w:pStyle w:val="NoSpacing"/>
        <w:numPr>
          <w:ilvl w:val="0"/>
          <w:numId w:val="26"/>
        </w:numPr>
        <w:rPr>
          <w:sz w:val="22"/>
          <w:szCs w:val="22"/>
        </w:rPr>
      </w:pPr>
      <w:r w:rsidRPr="004955A0">
        <w:rPr>
          <w:sz w:val="22"/>
          <w:szCs w:val="22"/>
        </w:rPr>
        <w:t>MD thanked MK for all her work on the recruitment of the two Independent Directors</w:t>
      </w:r>
    </w:p>
    <w:p w14:paraId="14163367" w14:textId="749618EA" w:rsidR="00205180" w:rsidRPr="00894D5C" w:rsidRDefault="00894D5C" w:rsidP="00894D5C">
      <w:pPr>
        <w:pStyle w:val="Heading2"/>
      </w:pPr>
      <w:r>
        <w:rPr>
          <w:rFonts w:asciiTheme="minorHAnsi" w:eastAsiaTheme="minorEastAsia" w:hAnsiTheme="minorHAnsi" w:cstheme="minorBidi"/>
          <w:szCs w:val="22"/>
          <w:lang w:val="en-GB"/>
        </w:rPr>
        <w:t xml:space="preserve">AP1(g): </w:t>
      </w:r>
      <w:r w:rsidR="00205180" w:rsidRPr="00894D5C">
        <w:t>Appointment of Safeguarding Champion</w:t>
      </w:r>
    </w:p>
    <w:p w14:paraId="32BEBD14" w14:textId="77777777" w:rsidR="00205180" w:rsidRPr="004955A0" w:rsidRDefault="00205180" w:rsidP="000C529D">
      <w:pPr>
        <w:pStyle w:val="NoSpacing"/>
        <w:numPr>
          <w:ilvl w:val="0"/>
          <w:numId w:val="14"/>
        </w:numPr>
        <w:rPr>
          <w:sz w:val="22"/>
          <w:szCs w:val="22"/>
        </w:rPr>
      </w:pPr>
      <w:r w:rsidRPr="004955A0">
        <w:rPr>
          <w:sz w:val="22"/>
          <w:szCs w:val="22"/>
        </w:rPr>
        <w:t xml:space="preserve">A Safeguarding Champion was needed on the Board to comply with regulations from CPSU. </w:t>
      </w:r>
    </w:p>
    <w:p w14:paraId="5A6866C1" w14:textId="77777777" w:rsidR="00205180" w:rsidRPr="004955A0" w:rsidRDefault="00205180" w:rsidP="000C529D">
      <w:pPr>
        <w:pStyle w:val="NoSpacing"/>
        <w:numPr>
          <w:ilvl w:val="0"/>
          <w:numId w:val="14"/>
        </w:numPr>
        <w:rPr>
          <w:sz w:val="22"/>
          <w:szCs w:val="22"/>
        </w:rPr>
      </w:pPr>
      <w:r w:rsidRPr="004955A0">
        <w:rPr>
          <w:sz w:val="22"/>
          <w:szCs w:val="22"/>
        </w:rPr>
        <w:t>They would be required to report back</w:t>
      </w:r>
      <w:r w:rsidR="001B5CEB" w:rsidRPr="004955A0">
        <w:rPr>
          <w:sz w:val="22"/>
          <w:szCs w:val="22"/>
        </w:rPr>
        <w:t xml:space="preserve"> to the Board</w:t>
      </w:r>
      <w:r w:rsidRPr="004955A0">
        <w:rPr>
          <w:sz w:val="22"/>
          <w:szCs w:val="22"/>
        </w:rPr>
        <w:t xml:space="preserve"> and be aware of interaction with children.  </w:t>
      </w:r>
    </w:p>
    <w:p w14:paraId="723AE6AE" w14:textId="77777777" w:rsidR="00205180" w:rsidRPr="004955A0" w:rsidRDefault="00205180" w:rsidP="000C529D">
      <w:pPr>
        <w:pStyle w:val="NoSpacing"/>
        <w:numPr>
          <w:ilvl w:val="0"/>
          <w:numId w:val="14"/>
        </w:numPr>
        <w:rPr>
          <w:sz w:val="22"/>
          <w:szCs w:val="22"/>
        </w:rPr>
      </w:pPr>
      <w:r w:rsidRPr="004955A0">
        <w:rPr>
          <w:sz w:val="22"/>
          <w:szCs w:val="22"/>
        </w:rPr>
        <w:t>It would require them to attend one safeguarding course each year.</w:t>
      </w:r>
    </w:p>
    <w:p w14:paraId="58B0A8FB" w14:textId="77777777" w:rsidR="00205180" w:rsidRPr="004955A0" w:rsidRDefault="002F1654" w:rsidP="00205180">
      <w:pPr>
        <w:pStyle w:val="NoSpacing"/>
        <w:rPr>
          <w:b/>
          <w:sz w:val="22"/>
          <w:szCs w:val="22"/>
        </w:rPr>
      </w:pPr>
      <w:r w:rsidRPr="004955A0">
        <w:rPr>
          <w:b/>
          <w:sz w:val="22"/>
          <w:szCs w:val="22"/>
        </w:rPr>
        <w:t>JR a</w:t>
      </w:r>
      <w:r w:rsidR="00205180" w:rsidRPr="004955A0">
        <w:rPr>
          <w:b/>
          <w:sz w:val="22"/>
          <w:szCs w:val="22"/>
        </w:rPr>
        <w:t>greed to become the Board Safeguarding Champion</w:t>
      </w:r>
    </w:p>
    <w:p w14:paraId="0C4F841F" w14:textId="77777777" w:rsidR="00205180" w:rsidRDefault="00205180" w:rsidP="00205180">
      <w:pPr>
        <w:pStyle w:val="NoSpacing"/>
        <w:rPr>
          <w:b/>
        </w:rPr>
      </w:pPr>
    </w:p>
    <w:p w14:paraId="7409BDD3" w14:textId="77777777" w:rsidR="00894D5C" w:rsidRDefault="00894D5C">
      <w:pPr>
        <w:rPr>
          <w:rFonts w:ascii="Cambria" w:eastAsia="SimSun" w:hAnsi="Cambria"/>
          <w:b/>
          <w:bCs/>
          <w:kern w:val="28"/>
          <w:sz w:val="32"/>
          <w:szCs w:val="32"/>
        </w:rPr>
      </w:pPr>
      <w:r>
        <w:br w:type="page"/>
      </w:r>
    </w:p>
    <w:p w14:paraId="618C520E" w14:textId="6630AA7F" w:rsidR="00205180" w:rsidRDefault="000800E7" w:rsidP="00D969F2">
      <w:pPr>
        <w:pStyle w:val="Title"/>
      </w:pPr>
      <w:r>
        <w:lastRenderedPageBreak/>
        <w:t>Section B: Substantive matters for discussion and where appropriate, resolution</w:t>
      </w:r>
    </w:p>
    <w:p w14:paraId="5F34D726" w14:textId="77777777" w:rsidR="001668C6" w:rsidRPr="001668C6" w:rsidRDefault="001668C6" w:rsidP="00894D5C">
      <w:pPr>
        <w:pStyle w:val="Title"/>
      </w:pPr>
      <w:r w:rsidRPr="001668C6">
        <w:t>Scrutiny</w:t>
      </w:r>
    </w:p>
    <w:p w14:paraId="5FCFA1B0" w14:textId="77777777" w:rsidR="00205180" w:rsidRDefault="000800E7" w:rsidP="00894D5C">
      <w:pPr>
        <w:pStyle w:val="Heading1"/>
      </w:pPr>
      <w:r w:rsidRPr="001668C6">
        <w:t>BS1. Risk Register</w:t>
      </w:r>
    </w:p>
    <w:p w14:paraId="3B6CC6FB" w14:textId="0ADDDE20" w:rsidR="00B83ED5" w:rsidRDefault="00B7769C" w:rsidP="000C529D">
      <w:pPr>
        <w:pStyle w:val="NoSpacing"/>
        <w:numPr>
          <w:ilvl w:val="0"/>
          <w:numId w:val="15"/>
        </w:numPr>
        <w:rPr>
          <w:sz w:val="22"/>
          <w:szCs w:val="22"/>
        </w:rPr>
      </w:pPr>
      <w:r w:rsidRPr="004955A0">
        <w:rPr>
          <w:sz w:val="22"/>
          <w:szCs w:val="22"/>
        </w:rPr>
        <w:t>CM</w:t>
      </w:r>
      <w:r w:rsidR="000800E7" w:rsidRPr="004955A0">
        <w:rPr>
          <w:sz w:val="22"/>
          <w:szCs w:val="22"/>
        </w:rPr>
        <w:t xml:space="preserve"> </w:t>
      </w:r>
      <w:r w:rsidR="00B83ED5">
        <w:rPr>
          <w:sz w:val="22"/>
          <w:szCs w:val="22"/>
        </w:rPr>
        <w:t xml:space="preserve">observed that </w:t>
      </w:r>
      <w:r w:rsidR="00B83ED5" w:rsidRPr="004955A0">
        <w:rPr>
          <w:sz w:val="22"/>
          <w:szCs w:val="22"/>
        </w:rPr>
        <w:t>a</w:t>
      </w:r>
      <w:r w:rsidR="000800E7" w:rsidRPr="004955A0">
        <w:rPr>
          <w:sz w:val="22"/>
          <w:szCs w:val="22"/>
        </w:rPr>
        <w:t xml:space="preserve"> lot of actions are being tolerated </w:t>
      </w:r>
      <w:r w:rsidR="00B83ED5">
        <w:rPr>
          <w:sz w:val="22"/>
          <w:szCs w:val="22"/>
        </w:rPr>
        <w:t>whereas his experience of these matters would indicate more of a balance between the risks categories.</w:t>
      </w:r>
    </w:p>
    <w:p w14:paraId="6E6C5A55" w14:textId="77777777" w:rsidR="000800E7" w:rsidRPr="004955A0" w:rsidRDefault="003F4819" w:rsidP="000C529D">
      <w:pPr>
        <w:pStyle w:val="NoSpacing"/>
        <w:numPr>
          <w:ilvl w:val="0"/>
          <w:numId w:val="15"/>
        </w:numPr>
        <w:rPr>
          <w:sz w:val="22"/>
          <w:szCs w:val="22"/>
        </w:rPr>
      </w:pPr>
      <w:r w:rsidRPr="004955A0">
        <w:rPr>
          <w:sz w:val="22"/>
          <w:szCs w:val="22"/>
        </w:rPr>
        <w:t>NA was asked</w:t>
      </w:r>
      <w:r w:rsidR="000800E7" w:rsidRPr="004955A0">
        <w:rPr>
          <w:sz w:val="22"/>
          <w:szCs w:val="22"/>
        </w:rPr>
        <w:t xml:space="preserve"> to re-examine balance of treat vs tolerate with the SMT.</w:t>
      </w:r>
    </w:p>
    <w:p w14:paraId="4DD261AB" w14:textId="68892C27" w:rsidR="000800E7" w:rsidRPr="004955A0" w:rsidRDefault="000800E7" w:rsidP="000C529D">
      <w:pPr>
        <w:pStyle w:val="NoSpacing"/>
        <w:numPr>
          <w:ilvl w:val="0"/>
          <w:numId w:val="15"/>
        </w:numPr>
        <w:rPr>
          <w:sz w:val="22"/>
          <w:szCs w:val="22"/>
        </w:rPr>
      </w:pPr>
      <w:r w:rsidRPr="004955A0">
        <w:rPr>
          <w:sz w:val="22"/>
          <w:szCs w:val="22"/>
        </w:rPr>
        <w:t xml:space="preserve">A&amp;R Committee to compile a list of non-compliances and how we are going to deal with them. </w:t>
      </w:r>
      <w:r w:rsidR="00CC7EB1">
        <w:rPr>
          <w:sz w:val="22"/>
          <w:szCs w:val="22"/>
        </w:rPr>
        <w:t>CW</w:t>
      </w:r>
      <w:r w:rsidR="003F4819" w:rsidRPr="004955A0">
        <w:rPr>
          <w:sz w:val="22"/>
          <w:szCs w:val="22"/>
        </w:rPr>
        <w:t xml:space="preserve"> to lead.</w:t>
      </w:r>
    </w:p>
    <w:p w14:paraId="1AF9C174" w14:textId="06F5E53A" w:rsidR="005E3FE0" w:rsidRPr="004955A0" w:rsidRDefault="005E3FE0" w:rsidP="000C529D">
      <w:pPr>
        <w:pStyle w:val="NoSpacing"/>
        <w:numPr>
          <w:ilvl w:val="0"/>
          <w:numId w:val="15"/>
        </w:numPr>
        <w:rPr>
          <w:sz w:val="22"/>
          <w:szCs w:val="22"/>
        </w:rPr>
      </w:pPr>
      <w:r w:rsidRPr="004955A0">
        <w:rPr>
          <w:sz w:val="22"/>
          <w:szCs w:val="22"/>
        </w:rPr>
        <w:t xml:space="preserve">BW expressed concern regarding emerging risks around funding and </w:t>
      </w:r>
      <w:r w:rsidR="00B83ED5">
        <w:rPr>
          <w:sz w:val="22"/>
          <w:szCs w:val="22"/>
        </w:rPr>
        <w:t>asked</w:t>
      </w:r>
      <w:r w:rsidR="00B83ED5" w:rsidRPr="004955A0">
        <w:rPr>
          <w:sz w:val="22"/>
          <w:szCs w:val="22"/>
        </w:rPr>
        <w:t xml:space="preserve"> how</w:t>
      </w:r>
      <w:r w:rsidRPr="004955A0">
        <w:rPr>
          <w:sz w:val="22"/>
          <w:szCs w:val="22"/>
        </w:rPr>
        <w:t xml:space="preserve"> the Board could help</w:t>
      </w:r>
      <w:r w:rsidR="003F4819" w:rsidRPr="004955A0">
        <w:rPr>
          <w:sz w:val="22"/>
          <w:szCs w:val="22"/>
        </w:rPr>
        <w:t>.</w:t>
      </w:r>
    </w:p>
    <w:p w14:paraId="7A7F3AEE" w14:textId="77777777" w:rsidR="005E3FE0" w:rsidRPr="004955A0" w:rsidRDefault="005E3FE0" w:rsidP="000C529D">
      <w:pPr>
        <w:pStyle w:val="NoSpacing"/>
        <w:numPr>
          <w:ilvl w:val="0"/>
          <w:numId w:val="15"/>
        </w:numPr>
        <w:rPr>
          <w:sz w:val="22"/>
          <w:szCs w:val="22"/>
        </w:rPr>
      </w:pPr>
      <w:r w:rsidRPr="004955A0">
        <w:rPr>
          <w:sz w:val="22"/>
          <w:szCs w:val="22"/>
        </w:rPr>
        <w:t>NA advised that the SMT were</w:t>
      </w:r>
      <w:r w:rsidR="003F4819" w:rsidRPr="004955A0">
        <w:rPr>
          <w:sz w:val="22"/>
          <w:szCs w:val="22"/>
        </w:rPr>
        <w:t xml:space="preserve"> waiting for further information</w:t>
      </w:r>
      <w:r w:rsidR="00931E45" w:rsidRPr="004955A0">
        <w:rPr>
          <w:sz w:val="22"/>
          <w:szCs w:val="22"/>
        </w:rPr>
        <w:t xml:space="preserve"> on funding</w:t>
      </w:r>
      <w:r w:rsidR="003F4819" w:rsidRPr="004955A0">
        <w:rPr>
          <w:sz w:val="22"/>
          <w:szCs w:val="22"/>
        </w:rPr>
        <w:t>,</w:t>
      </w:r>
      <w:r w:rsidRPr="004955A0">
        <w:rPr>
          <w:sz w:val="22"/>
          <w:szCs w:val="22"/>
        </w:rPr>
        <w:t xml:space="preserve"> reviewing budgets on an on-going basis</w:t>
      </w:r>
      <w:r w:rsidR="001A0610" w:rsidRPr="004955A0">
        <w:rPr>
          <w:sz w:val="22"/>
          <w:szCs w:val="22"/>
        </w:rPr>
        <w:t xml:space="preserve">, </w:t>
      </w:r>
      <w:r w:rsidRPr="004955A0">
        <w:rPr>
          <w:sz w:val="22"/>
          <w:szCs w:val="22"/>
        </w:rPr>
        <w:t>having more frequent meeting</w:t>
      </w:r>
      <w:r w:rsidR="004955A0">
        <w:rPr>
          <w:sz w:val="22"/>
          <w:szCs w:val="22"/>
        </w:rPr>
        <w:t>s</w:t>
      </w:r>
      <w:r w:rsidRPr="004955A0">
        <w:rPr>
          <w:sz w:val="22"/>
          <w:szCs w:val="22"/>
        </w:rPr>
        <w:t xml:space="preserve"> to monitor and </w:t>
      </w:r>
      <w:r w:rsidR="003F4819" w:rsidRPr="004955A0">
        <w:rPr>
          <w:sz w:val="22"/>
          <w:szCs w:val="22"/>
        </w:rPr>
        <w:t xml:space="preserve">would </w:t>
      </w:r>
      <w:r w:rsidRPr="004955A0">
        <w:rPr>
          <w:sz w:val="22"/>
          <w:szCs w:val="22"/>
        </w:rPr>
        <w:t>report back.</w:t>
      </w:r>
    </w:p>
    <w:p w14:paraId="7E04BAB6" w14:textId="5C1D40CC" w:rsidR="001A0610" w:rsidRPr="004955A0" w:rsidRDefault="001A0610" w:rsidP="000C529D">
      <w:pPr>
        <w:pStyle w:val="NoSpacing"/>
        <w:numPr>
          <w:ilvl w:val="0"/>
          <w:numId w:val="15"/>
        </w:numPr>
        <w:rPr>
          <w:sz w:val="22"/>
          <w:szCs w:val="22"/>
        </w:rPr>
      </w:pPr>
      <w:r w:rsidRPr="004955A0">
        <w:rPr>
          <w:sz w:val="22"/>
          <w:szCs w:val="22"/>
        </w:rPr>
        <w:t>MD would like to see an addition column which showed the num</w:t>
      </w:r>
      <w:r w:rsidR="004E4FE3" w:rsidRPr="004955A0">
        <w:rPr>
          <w:sz w:val="22"/>
          <w:szCs w:val="22"/>
        </w:rPr>
        <w:t xml:space="preserve">ber of months </w:t>
      </w:r>
      <w:r w:rsidR="001A451A">
        <w:rPr>
          <w:sz w:val="22"/>
          <w:szCs w:val="22"/>
        </w:rPr>
        <w:t>that a</w:t>
      </w:r>
      <w:r w:rsidR="001A451A" w:rsidRPr="004955A0">
        <w:rPr>
          <w:sz w:val="22"/>
          <w:szCs w:val="22"/>
        </w:rPr>
        <w:t xml:space="preserve"> </w:t>
      </w:r>
      <w:r w:rsidR="004E4FE3" w:rsidRPr="004955A0">
        <w:rPr>
          <w:sz w:val="22"/>
          <w:szCs w:val="22"/>
        </w:rPr>
        <w:t xml:space="preserve">risk </w:t>
      </w:r>
      <w:r w:rsidR="001A451A">
        <w:rPr>
          <w:sz w:val="22"/>
          <w:szCs w:val="22"/>
        </w:rPr>
        <w:t xml:space="preserve">had been on the register. He commented that he was less concerned about emerging risks than he was about risks that were not being treated. Risks that emerge but are shut down was not, in his view, a cause for concern, although continued emergence might </w:t>
      </w:r>
      <w:r w:rsidR="00131DD5">
        <w:rPr>
          <w:sz w:val="22"/>
          <w:szCs w:val="22"/>
        </w:rPr>
        <w:t>indicate</w:t>
      </w:r>
      <w:r w:rsidR="001A451A">
        <w:rPr>
          <w:sz w:val="22"/>
          <w:szCs w:val="22"/>
        </w:rPr>
        <w:t xml:space="preserve"> a poor direction of travel. </w:t>
      </w:r>
      <w:r w:rsidR="001A451A" w:rsidRPr="004955A0">
        <w:rPr>
          <w:sz w:val="22"/>
          <w:szCs w:val="22"/>
        </w:rPr>
        <w:t xml:space="preserve"> </w:t>
      </w:r>
    </w:p>
    <w:p w14:paraId="167BDADF" w14:textId="77777777" w:rsidR="001A0610" w:rsidRDefault="001A0610" w:rsidP="000C529D">
      <w:pPr>
        <w:pStyle w:val="NoSpacing"/>
        <w:numPr>
          <w:ilvl w:val="0"/>
          <w:numId w:val="15"/>
        </w:numPr>
        <w:rPr>
          <w:sz w:val="22"/>
          <w:szCs w:val="22"/>
        </w:rPr>
      </w:pPr>
      <w:r w:rsidRPr="004955A0">
        <w:rPr>
          <w:sz w:val="22"/>
          <w:szCs w:val="22"/>
        </w:rPr>
        <w:t>NA advised that</w:t>
      </w:r>
      <w:r w:rsidR="004E4FE3" w:rsidRPr="004955A0">
        <w:rPr>
          <w:sz w:val="22"/>
          <w:szCs w:val="22"/>
        </w:rPr>
        <w:t xml:space="preserve"> the</w:t>
      </w:r>
      <w:r w:rsidRPr="004955A0">
        <w:rPr>
          <w:sz w:val="22"/>
          <w:szCs w:val="22"/>
        </w:rPr>
        <w:t xml:space="preserve"> reporting method was still evolving as the trend was always changing.  </w:t>
      </w:r>
    </w:p>
    <w:p w14:paraId="28884F24" w14:textId="77351D9B" w:rsidR="00931E45" w:rsidRPr="004955A0" w:rsidRDefault="00931E45" w:rsidP="00931E45">
      <w:pPr>
        <w:pStyle w:val="NoSpacing"/>
        <w:rPr>
          <w:b/>
          <w:sz w:val="22"/>
          <w:szCs w:val="22"/>
        </w:rPr>
      </w:pPr>
      <w:r w:rsidRPr="004955A0">
        <w:rPr>
          <w:b/>
          <w:sz w:val="22"/>
          <w:szCs w:val="22"/>
        </w:rPr>
        <w:t>Action</w:t>
      </w:r>
      <w:r w:rsidR="00887FA0">
        <w:rPr>
          <w:b/>
          <w:sz w:val="22"/>
          <w:szCs w:val="22"/>
        </w:rPr>
        <w:t xml:space="preserve"> 6</w:t>
      </w:r>
      <w:r w:rsidRPr="004955A0">
        <w:rPr>
          <w:b/>
          <w:sz w:val="22"/>
          <w:szCs w:val="22"/>
        </w:rPr>
        <w:t>: NA to re-examine the balance on the Risk Register with the SMT</w:t>
      </w:r>
    </w:p>
    <w:p w14:paraId="1050DF6A" w14:textId="1A52F808" w:rsidR="00931E45" w:rsidRPr="004955A0" w:rsidRDefault="00931E45" w:rsidP="00931E45">
      <w:pPr>
        <w:pStyle w:val="NoSpacing"/>
        <w:rPr>
          <w:b/>
          <w:sz w:val="22"/>
          <w:szCs w:val="22"/>
        </w:rPr>
      </w:pPr>
      <w:r w:rsidRPr="004955A0">
        <w:rPr>
          <w:b/>
          <w:sz w:val="22"/>
          <w:szCs w:val="22"/>
        </w:rPr>
        <w:t>Action</w:t>
      </w:r>
      <w:r w:rsidR="00887FA0">
        <w:rPr>
          <w:b/>
          <w:sz w:val="22"/>
          <w:szCs w:val="22"/>
        </w:rPr>
        <w:t xml:space="preserve"> 7</w:t>
      </w:r>
      <w:r w:rsidRPr="004955A0">
        <w:rPr>
          <w:b/>
          <w:sz w:val="22"/>
          <w:szCs w:val="22"/>
        </w:rPr>
        <w:t>: Audit &amp; Risk Committee to compile a list of non-compliances and how to deal with them</w:t>
      </w:r>
    </w:p>
    <w:p w14:paraId="099795FD" w14:textId="584B40F5" w:rsidR="004955A0" w:rsidRDefault="00931E45" w:rsidP="00931E45">
      <w:pPr>
        <w:pStyle w:val="NoSpacing"/>
        <w:rPr>
          <w:b/>
          <w:sz w:val="22"/>
          <w:szCs w:val="22"/>
        </w:rPr>
      </w:pPr>
      <w:r w:rsidRPr="004955A0">
        <w:rPr>
          <w:b/>
          <w:sz w:val="22"/>
          <w:szCs w:val="22"/>
        </w:rPr>
        <w:t>Action</w:t>
      </w:r>
      <w:r w:rsidR="00887FA0">
        <w:rPr>
          <w:b/>
          <w:sz w:val="22"/>
          <w:szCs w:val="22"/>
        </w:rPr>
        <w:t xml:space="preserve"> 8</w:t>
      </w:r>
      <w:r w:rsidR="004955A0">
        <w:rPr>
          <w:b/>
          <w:sz w:val="22"/>
          <w:szCs w:val="22"/>
        </w:rPr>
        <w:t>: NA to report back once further information is known</w:t>
      </w:r>
      <w:r w:rsidRPr="004955A0">
        <w:rPr>
          <w:b/>
          <w:sz w:val="22"/>
          <w:szCs w:val="22"/>
        </w:rPr>
        <w:t xml:space="preserve"> on SE funding </w:t>
      </w:r>
    </w:p>
    <w:p w14:paraId="1761D265" w14:textId="41024076" w:rsidR="00931E45" w:rsidRPr="004955A0" w:rsidRDefault="00931E45" w:rsidP="00931E45">
      <w:pPr>
        <w:pStyle w:val="NoSpacing"/>
        <w:rPr>
          <w:b/>
          <w:sz w:val="22"/>
          <w:szCs w:val="22"/>
        </w:rPr>
      </w:pPr>
      <w:r w:rsidRPr="004955A0">
        <w:rPr>
          <w:b/>
          <w:sz w:val="22"/>
          <w:szCs w:val="22"/>
        </w:rPr>
        <w:t>Action</w:t>
      </w:r>
      <w:r w:rsidR="00887FA0">
        <w:rPr>
          <w:b/>
          <w:sz w:val="22"/>
          <w:szCs w:val="22"/>
        </w:rPr>
        <w:t xml:space="preserve"> 9</w:t>
      </w:r>
      <w:r w:rsidRPr="004955A0">
        <w:rPr>
          <w:b/>
          <w:sz w:val="22"/>
          <w:szCs w:val="22"/>
        </w:rPr>
        <w:t>: NA to review the Risk Register reporting method with the SMT.</w:t>
      </w:r>
    </w:p>
    <w:p w14:paraId="596F9069" w14:textId="77777777" w:rsidR="003F4819" w:rsidRDefault="003F4819" w:rsidP="00894D5C">
      <w:pPr>
        <w:pStyle w:val="Heading1"/>
      </w:pPr>
      <w:r w:rsidRPr="001668C6">
        <w:t>BS2. CEO Report</w:t>
      </w:r>
    </w:p>
    <w:p w14:paraId="3A5B320B" w14:textId="77777777" w:rsidR="002E2FED" w:rsidRPr="004955A0" w:rsidRDefault="002E2FED" w:rsidP="00B83ED5">
      <w:pPr>
        <w:pStyle w:val="NoSpacing"/>
        <w:keepNext/>
        <w:rPr>
          <w:sz w:val="22"/>
          <w:szCs w:val="22"/>
        </w:rPr>
      </w:pPr>
      <w:r w:rsidRPr="004955A0">
        <w:rPr>
          <w:sz w:val="22"/>
          <w:szCs w:val="22"/>
        </w:rPr>
        <w:t>NA outlined key points in his report</w:t>
      </w:r>
      <w:r w:rsidR="00041A45" w:rsidRPr="004955A0">
        <w:rPr>
          <w:sz w:val="22"/>
          <w:szCs w:val="22"/>
        </w:rPr>
        <w:t>.</w:t>
      </w:r>
    </w:p>
    <w:p w14:paraId="03ED2F72" w14:textId="77777777" w:rsidR="00265427" w:rsidRDefault="00A12563" w:rsidP="00894D5C">
      <w:pPr>
        <w:pStyle w:val="NoSpacing"/>
        <w:numPr>
          <w:ilvl w:val="0"/>
          <w:numId w:val="16"/>
        </w:numPr>
        <w:ind w:left="360"/>
        <w:rPr>
          <w:sz w:val="22"/>
          <w:szCs w:val="22"/>
        </w:rPr>
      </w:pPr>
      <w:r w:rsidRPr="004955A0">
        <w:rPr>
          <w:sz w:val="22"/>
          <w:szCs w:val="22"/>
        </w:rPr>
        <w:t xml:space="preserve">Law 22.  </w:t>
      </w:r>
    </w:p>
    <w:p w14:paraId="3A0DD681" w14:textId="414CE5C0" w:rsidR="00814FA7" w:rsidRDefault="00A12563" w:rsidP="00894D5C">
      <w:pPr>
        <w:pStyle w:val="NoSpacing"/>
        <w:numPr>
          <w:ilvl w:val="1"/>
          <w:numId w:val="16"/>
        </w:numPr>
        <w:ind w:left="1080"/>
        <w:rPr>
          <w:sz w:val="22"/>
          <w:szCs w:val="22"/>
        </w:rPr>
      </w:pPr>
      <w:r w:rsidRPr="004955A0">
        <w:rPr>
          <w:sz w:val="22"/>
          <w:szCs w:val="22"/>
        </w:rPr>
        <w:t>This was discussed in detail</w:t>
      </w:r>
      <w:r w:rsidR="00814FA7">
        <w:rPr>
          <w:sz w:val="22"/>
          <w:szCs w:val="22"/>
        </w:rPr>
        <w:t xml:space="preserve"> with comments including: although the actual numbers of complaints received were small, some of them were from members giving their time in senior volunteering positions; and that quoting Law 22 (that applies to Clubs) had caused some confusion.</w:t>
      </w:r>
    </w:p>
    <w:p w14:paraId="558A36B8" w14:textId="77777777" w:rsidR="00814FA7" w:rsidRDefault="00814FA7" w:rsidP="00894D5C">
      <w:pPr>
        <w:pStyle w:val="NoSpacing"/>
        <w:numPr>
          <w:ilvl w:val="1"/>
          <w:numId w:val="16"/>
        </w:numPr>
        <w:ind w:left="1080"/>
        <w:rPr>
          <w:sz w:val="22"/>
          <w:szCs w:val="22"/>
        </w:rPr>
      </w:pPr>
      <w:r>
        <w:rPr>
          <w:sz w:val="22"/>
          <w:szCs w:val="22"/>
        </w:rPr>
        <w:t>T</w:t>
      </w:r>
      <w:r w:rsidR="00265427">
        <w:rPr>
          <w:sz w:val="22"/>
          <w:szCs w:val="22"/>
        </w:rPr>
        <w:t>he Board accepted that it needed to support the SMT on the issue, having decided at a previous Board meeting that the policy was right. The Board expressed its support for the Membership Services team which has been under fire for implementing the policy, which it as accepted had been introduced because the law had in one significant inst</w:t>
      </w:r>
      <w:r w:rsidR="00894D5C">
        <w:rPr>
          <w:sz w:val="22"/>
          <w:szCs w:val="22"/>
        </w:rPr>
        <w:t>ance been used to circumvent a</w:t>
      </w:r>
      <w:r w:rsidR="00265427">
        <w:rPr>
          <w:sz w:val="22"/>
          <w:szCs w:val="22"/>
        </w:rPr>
        <w:t xml:space="preserve"> structural inadequacy. </w:t>
      </w:r>
    </w:p>
    <w:p w14:paraId="1C07CD6B" w14:textId="74A76994" w:rsidR="00265427" w:rsidRDefault="00265427" w:rsidP="00894D5C">
      <w:pPr>
        <w:pStyle w:val="NoSpacing"/>
        <w:numPr>
          <w:ilvl w:val="1"/>
          <w:numId w:val="16"/>
        </w:numPr>
        <w:ind w:left="1080"/>
        <w:rPr>
          <w:sz w:val="22"/>
          <w:szCs w:val="22"/>
        </w:rPr>
      </w:pPr>
      <w:r>
        <w:rPr>
          <w:sz w:val="22"/>
          <w:szCs w:val="22"/>
        </w:rPr>
        <w:t>It was also agreed that:</w:t>
      </w:r>
    </w:p>
    <w:p w14:paraId="02B0E1B8" w14:textId="7C2698E9" w:rsidR="00265427" w:rsidRDefault="00A12563" w:rsidP="00894D5C">
      <w:pPr>
        <w:pStyle w:val="NoSpacing"/>
        <w:numPr>
          <w:ilvl w:val="1"/>
          <w:numId w:val="16"/>
        </w:numPr>
        <w:rPr>
          <w:sz w:val="22"/>
          <w:szCs w:val="22"/>
        </w:rPr>
      </w:pPr>
      <w:r w:rsidRPr="004955A0">
        <w:rPr>
          <w:sz w:val="22"/>
          <w:szCs w:val="22"/>
        </w:rPr>
        <w:t xml:space="preserve">further feedback should be sent to NA.  </w:t>
      </w:r>
    </w:p>
    <w:p w14:paraId="358A9BEB" w14:textId="3238509D" w:rsidR="00265427" w:rsidRDefault="00A12563" w:rsidP="00894D5C">
      <w:pPr>
        <w:pStyle w:val="NoSpacing"/>
        <w:numPr>
          <w:ilvl w:val="1"/>
          <w:numId w:val="16"/>
        </w:numPr>
        <w:rPr>
          <w:sz w:val="22"/>
          <w:szCs w:val="22"/>
        </w:rPr>
      </w:pPr>
      <w:r w:rsidRPr="004955A0">
        <w:rPr>
          <w:sz w:val="22"/>
          <w:szCs w:val="22"/>
        </w:rPr>
        <w:t xml:space="preserve">it </w:t>
      </w:r>
      <w:r w:rsidR="00814FA7">
        <w:rPr>
          <w:sz w:val="22"/>
          <w:szCs w:val="22"/>
        </w:rPr>
        <w:t>may</w:t>
      </w:r>
      <w:r w:rsidR="00265427">
        <w:rPr>
          <w:sz w:val="22"/>
          <w:szCs w:val="22"/>
        </w:rPr>
        <w:t xml:space="preserve"> be sensible to introduce </w:t>
      </w:r>
      <w:r w:rsidRPr="004955A0">
        <w:rPr>
          <w:sz w:val="22"/>
          <w:szCs w:val="22"/>
        </w:rPr>
        <w:t>a different category of ‘non shooting’.</w:t>
      </w:r>
      <w:r w:rsidR="00931E45" w:rsidRPr="004955A0">
        <w:rPr>
          <w:sz w:val="22"/>
          <w:szCs w:val="22"/>
        </w:rPr>
        <w:t xml:space="preserve">  </w:t>
      </w:r>
    </w:p>
    <w:p w14:paraId="0B227928" w14:textId="5724EF87" w:rsidR="00931E45" w:rsidRPr="004955A0" w:rsidRDefault="00931E45" w:rsidP="00894D5C">
      <w:pPr>
        <w:pStyle w:val="NoSpacing"/>
        <w:numPr>
          <w:ilvl w:val="1"/>
          <w:numId w:val="16"/>
        </w:numPr>
        <w:rPr>
          <w:sz w:val="22"/>
          <w:szCs w:val="22"/>
        </w:rPr>
      </w:pPr>
      <w:r w:rsidRPr="004955A0">
        <w:rPr>
          <w:sz w:val="22"/>
          <w:szCs w:val="22"/>
        </w:rPr>
        <w:t xml:space="preserve">NA </w:t>
      </w:r>
      <w:r w:rsidR="00265427">
        <w:rPr>
          <w:sz w:val="22"/>
          <w:szCs w:val="22"/>
        </w:rPr>
        <w:t>should</w:t>
      </w:r>
      <w:r w:rsidR="00265427" w:rsidRPr="004955A0">
        <w:rPr>
          <w:sz w:val="22"/>
          <w:szCs w:val="22"/>
        </w:rPr>
        <w:t xml:space="preserve"> </w:t>
      </w:r>
      <w:r w:rsidRPr="004955A0">
        <w:rPr>
          <w:sz w:val="22"/>
          <w:szCs w:val="22"/>
        </w:rPr>
        <w:t>arrange for a review of our structure with regard to disciplinary action made by Counties and Region</w:t>
      </w:r>
      <w:r w:rsidR="00265427">
        <w:rPr>
          <w:sz w:val="22"/>
          <w:szCs w:val="22"/>
        </w:rPr>
        <w:t>. T</w:t>
      </w:r>
      <w:r w:rsidRPr="004955A0">
        <w:rPr>
          <w:sz w:val="22"/>
          <w:szCs w:val="22"/>
        </w:rPr>
        <w:t xml:space="preserve">his </w:t>
      </w:r>
      <w:r w:rsidR="00265427">
        <w:rPr>
          <w:sz w:val="22"/>
          <w:szCs w:val="22"/>
        </w:rPr>
        <w:t>should</w:t>
      </w:r>
      <w:r w:rsidR="00265427" w:rsidRPr="004955A0">
        <w:rPr>
          <w:sz w:val="22"/>
          <w:szCs w:val="22"/>
        </w:rPr>
        <w:t xml:space="preserve"> </w:t>
      </w:r>
      <w:r w:rsidRPr="004955A0">
        <w:rPr>
          <w:sz w:val="22"/>
          <w:szCs w:val="22"/>
        </w:rPr>
        <w:t>be parked until the after the Strategy review</w:t>
      </w:r>
      <w:r w:rsidR="00265427">
        <w:rPr>
          <w:sz w:val="22"/>
          <w:szCs w:val="22"/>
        </w:rPr>
        <w:t>,</w:t>
      </w:r>
      <w:r w:rsidRPr="004955A0">
        <w:rPr>
          <w:sz w:val="22"/>
          <w:szCs w:val="22"/>
        </w:rPr>
        <w:t xml:space="preserve"> but </w:t>
      </w:r>
      <w:r w:rsidR="00265427">
        <w:rPr>
          <w:sz w:val="22"/>
          <w:szCs w:val="22"/>
        </w:rPr>
        <w:t xml:space="preserve">completed </w:t>
      </w:r>
      <w:r w:rsidRPr="004955A0">
        <w:rPr>
          <w:sz w:val="22"/>
          <w:szCs w:val="22"/>
        </w:rPr>
        <w:t>within the AGM timescale.</w:t>
      </w:r>
    </w:p>
    <w:p w14:paraId="448EB2FF" w14:textId="075FDEA6" w:rsidR="00A12563" w:rsidRPr="004955A0" w:rsidRDefault="00931E45" w:rsidP="00894D5C">
      <w:pPr>
        <w:pStyle w:val="NoSpacing"/>
        <w:numPr>
          <w:ilvl w:val="1"/>
          <w:numId w:val="16"/>
        </w:numPr>
        <w:rPr>
          <w:sz w:val="22"/>
          <w:szCs w:val="22"/>
        </w:rPr>
      </w:pPr>
      <w:r w:rsidRPr="004955A0">
        <w:rPr>
          <w:sz w:val="22"/>
          <w:szCs w:val="22"/>
        </w:rPr>
        <w:t xml:space="preserve">CM asked who would respond to the complaint received from Eric Jackson.  MD </w:t>
      </w:r>
      <w:r w:rsidR="00265427">
        <w:rPr>
          <w:sz w:val="22"/>
          <w:szCs w:val="22"/>
        </w:rPr>
        <w:t xml:space="preserve">noted that he was the only person on the Board who had not been sent Eric Jackson’s correspondence by Mr. Jackson directly, and </w:t>
      </w:r>
      <w:r w:rsidRPr="004955A0">
        <w:rPr>
          <w:sz w:val="22"/>
          <w:szCs w:val="22"/>
        </w:rPr>
        <w:t xml:space="preserve">agreed to look at it and take it off line.  </w:t>
      </w:r>
    </w:p>
    <w:p w14:paraId="21027DFF" w14:textId="77777777" w:rsidR="00265427" w:rsidRDefault="00DC6791" w:rsidP="00894D5C">
      <w:pPr>
        <w:pStyle w:val="NoSpacing"/>
        <w:numPr>
          <w:ilvl w:val="0"/>
          <w:numId w:val="16"/>
        </w:numPr>
        <w:ind w:left="360"/>
        <w:rPr>
          <w:sz w:val="22"/>
          <w:szCs w:val="22"/>
        </w:rPr>
      </w:pPr>
      <w:r w:rsidRPr="004955A0">
        <w:rPr>
          <w:sz w:val="22"/>
          <w:szCs w:val="22"/>
        </w:rPr>
        <w:t>Marketing Communication</w:t>
      </w:r>
    </w:p>
    <w:p w14:paraId="3175B4B5" w14:textId="5BDA01FD" w:rsidR="00DC6791" w:rsidRDefault="00DC6791" w:rsidP="00894D5C">
      <w:pPr>
        <w:pStyle w:val="NoSpacing"/>
        <w:numPr>
          <w:ilvl w:val="1"/>
          <w:numId w:val="16"/>
        </w:numPr>
        <w:ind w:left="1080"/>
        <w:rPr>
          <w:sz w:val="22"/>
          <w:szCs w:val="22"/>
        </w:rPr>
      </w:pPr>
      <w:r w:rsidRPr="004955A0">
        <w:rPr>
          <w:sz w:val="22"/>
          <w:szCs w:val="22"/>
        </w:rPr>
        <w:t xml:space="preserve">McCann contract ended.  ER asked if we have the skills to do this </w:t>
      </w:r>
      <w:r w:rsidR="00A02D53" w:rsidRPr="004955A0">
        <w:rPr>
          <w:sz w:val="22"/>
          <w:szCs w:val="22"/>
        </w:rPr>
        <w:t>in-house</w:t>
      </w:r>
      <w:r w:rsidRPr="004955A0">
        <w:rPr>
          <w:sz w:val="22"/>
          <w:szCs w:val="22"/>
        </w:rPr>
        <w:t>.  NA advised that changes were being made in the Marketing department</w:t>
      </w:r>
    </w:p>
    <w:p w14:paraId="558B2219" w14:textId="2B13C98B" w:rsidR="00814FA7" w:rsidRDefault="00814FA7" w:rsidP="00814FA7">
      <w:pPr>
        <w:pStyle w:val="NoSpacing"/>
        <w:rPr>
          <w:sz w:val="22"/>
          <w:szCs w:val="22"/>
        </w:rPr>
      </w:pPr>
    </w:p>
    <w:p w14:paraId="3127ADA4" w14:textId="77777777" w:rsidR="00814FA7" w:rsidRDefault="00814FA7" w:rsidP="00814FA7">
      <w:pPr>
        <w:pStyle w:val="NoSpacing"/>
        <w:rPr>
          <w:sz w:val="22"/>
          <w:szCs w:val="22"/>
        </w:rPr>
      </w:pPr>
    </w:p>
    <w:p w14:paraId="450DD551" w14:textId="6164C3A6" w:rsidR="00265427" w:rsidRDefault="00814FA7" w:rsidP="00894D5C">
      <w:pPr>
        <w:pStyle w:val="NoSpacing"/>
        <w:numPr>
          <w:ilvl w:val="0"/>
          <w:numId w:val="16"/>
        </w:numPr>
        <w:ind w:left="360"/>
        <w:rPr>
          <w:sz w:val="22"/>
          <w:szCs w:val="22"/>
        </w:rPr>
      </w:pPr>
      <w:r>
        <w:rPr>
          <w:sz w:val="22"/>
          <w:szCs w:val="22"/>
        </w:rPr>
        <w:lastRenderedPageBreak/>
        <w:t>Chairman’s Fund</w:t>
      </w:r>
    </w:p>
    <w:p w14:paraId="18815258" w14:textId="7B556413" w:rsidR="00265427" w:rsidRDefault="00265427" w:rsidP="00894D5C">
      <w:pPr>
        <w:pStyle w:val="NoSpacing"/>
        <w:numPr>
          <w:ilvl w:val="1"/>
          <w:numId w:val="16"/>
        </w:numPr>
        <w:ind w:left="1080"/>
        <w:rPr>
          <w:sz w:val="22"/>
          <w:szCs w:val="22"/>
        </w:rPr>
      </w:pPr>
      <w:r w:rsidRPr="004955A0">
        <w:rPr>
          <w:sz w:val="22"/>
          <w:szCs w:val="22"/>
        </w:rPr>
        <w:t xml:space="preserve">LB expressed concern </w:t>
      </w:r>
      <w:r>
        <w:rPr>
          <w:sz w:val="22"/>
          <w:szCs w:val="22"/>
        </w:rPr>
        <w:t xml:space="preserve">about its proposed </w:t>
      </w:r>
      <w:r w:rsidR="00DC6791" w:rsidRPr="004955A0">
        <w:rPr>
          <w:sz w:val="22"/>
          <w:szCs w:val="22"/>
        </w:rPr>
        <w:t xml:space="preserve">set up and </w:t>
      </w:r>
      <w:r>
        <w:rPr>
          <w:sz w:val="22"/>
          <w:szCs w:val="22"/>
        </w:rPr>
        <w:t xml:space="preserve">asked </w:t>
      </w:r>
      <w:r w:rsidR="00DC6791" w:rsidRPr="004955A0">
        <w:rPr>
          <w:sz w:val="22"/>
          <w:szCs w:val="22"/>
        </w:rPr>
        <w:t xml:space="preserve">who would decide who would receive the funds.  </w:t>
      </w:r>
    </w:p>
    <w:p w14:paraId="0BA255F4" w14:textId="3440A79A" w:rsidR="00DC6791" w:rsidRDefault="00DC6791" w:rsidP="00894D5C">
      <w:pPr>
        <w:pStyle w:val="NoSpacing"/>
        <w:numPr>
          <w:ilvl w:val="1"/>
          <w:numId w:val="16"/>
        </w:numPr>
        <w:ind w:left="1080"/>
        <w:rPr>
          <w:sz w:val="22"/>
          <w:szCs w:val="22"/>
        </w:rPr>
      </w:pPr>
      <w:r w:rsidRPr="004955A0">
        <w:rPr>
          <w:sz w:val="22"/>
          <w:szCs w:val="22"/>
        </w:rPr>
        <w:t xml:space="preserve">CM commented that the hardship fund was originally intended to help </w:t>
      </w:r>
      <w:r w:rsidR="00A02D53" w:rsidRPr="004955A0">
        <w:rPr>
          <w:sz w:val="22"/>
          <w:szCs w:val="22"/>
        </w:rPr>
        <w:t>juniors</w:t>
      </w:r>
      <w:r w:rsidRPr="004955A0">
        <w:rPr>
          <w:sz w:val="22"/>
          <w:szCs w:val="22"/>
        </w:rPr>
        <w:t xml:space="preserve"> to pay their fees as the </w:t>
      </w:r>
      <w:proofErr w:type="spellStart"/>
      <w:r w:rsidRPr="004955A0">
        <w:rPr>
          <w:sz w:val="22"/>
          <w:szCs w:val="22"/>
        </w:rPr>
        <w:t>en</w:t>
      </w:r>
      <w:proofErr w:type="spellEnd"/>
      <w:r w:rsidRPr="004955A0">
        <w:rPr>
          <w:sz w:val="22"/>
          <w:szCs w:val="22"/>
        </w:rPr>
        <w:t xml:space="preserve"> bloc junior club fee was abolished.</w:t>
      </w:r>
    </w:p>
    <w:p w14:paraId="2F6A8A2D" w14:textId="02EFDCD8" w:rsidR="00265427" w:rsidRPr="004955A0" w:rsidRDefault="00265427" w:rsidP="00894D5C">
      <w:pPr>
        <w:pStyle w:val="NoSpacing"/>
        <w:numPr>
          <w:ilvl w:val="1"/>
          <w:numId w:val="16"/>
        </w:numPr>
        <w:ind w:left="1080"/>
        <w:rPr>
          <w:sz w:val="22"/>
          <w:szCs w:val="22"/>
        </w:rPr>
      </w:pPr>
      <w:r>
        <w:rPr>
          <w:sz w:val="22"/>
          <w:szCs w:val="22"/>
        </w:rPr>
        <w:t>The Board agreed that this was the original intention and that this should be what the Fund addresses</w:t>
      </w:r>
    </w:p>
    <w:p w14:paraId="6DC82F14" w14:textId="77777777" w:rsidR="00DC6791" w:rsidRPr="004955A0" w:rsidRDefault="00DC6791" w:rsidP="00894D5C">
      <w:pPr>
        <w:pStyle w:val="NoSpacing"/>
        <w:numPr>
          <w:ilvl w:val="1"/>
          <w:numId w:val="16"/>
        </w:numPr>
        <w:ind w:left="1080"/>
        <w:rPr>
          <w:sz w:val="22"/>
          <w:szCs w:val="22"/>
        </w:rPr>
      </w:pPr>
      <w:r w:rsidRPr="004955A0">
        <w:rPr>
          <w:sz w:val="22"/>
          <w:szCs w:val="22"/>
        </w:rPr>
        <w:t>NA to request the Archery Foundation to look at the draft form and update it to help juniors who were having difficulty paying the membership fee.</w:t>
      </w:r>
    </w:p>
    <w:p w14:paraId="46F80C55" w14:textId="77777777" w:rsidR="00265427" w:rsidRDefault="00265427" w:rsidP="00894D5C">
      <w:pPr>
        <w:pStyle w:val="NoSpacing"/>
        <w:numPr>
          <w:ilvl w:val="0"/>
          <w:numId w:val="17"/>
        </w:numPr>
        <w:ind w:left="360"/>
        <w:rPr>
          <w:sz w:val="22"/>
          <w:szCs w:val="22"/>
        </w:rPr>
      </w:pPr>
      <w:r>
        <w:rPr>
          <w:sz w:val="22"/>
          <w:szCs w:val="22"/>
        </w:rPr>
        <w:t>KPIs</w:t>
      </w:r>
    </w:p>
    <w:p w14:paraId="33C3105F" w14:textId="4D37CE23" w:rsidR="00820DDE" w:rsidRPr="00EB20FC" w:rsidRDefault="006A5C2F" w:rsidP="00894D5C">
      <w:pPr>
        <w:pStyle w:val="NoSpacing"/>
        <w:numPr>
          <w:ilvl w:val="1"/>
          <w:numId w:val="17"/>
        </w:numPr>
        <w:ind w:left="1080"/>
        <w:rPr>
          <w:sz w:val="22"/>
          <w:szCs w:val="22"/>
        </w:rPr>
      </w:pPr>
      <w:r w:rsidRPr="00EB20FC">
        <w:rPr>
          <w:sz w:val="22"/>
          <w:szCs w:val="22"/>
        </w:rPr>
        <w:t xml:space="preserve">MD commented that he was not happy with the KPIs </w:t>
      </w:r>
      <w:r w:rsidR="00265427">
        <w:rPr>
          <w:sz w:val="22"/>
          <w:szCs w:val="22"/>
        </w:rPr>
        <w:t>but expressed sympathy for the SMT’s attempts to put them together on the basis that</w:t>
      </w:r>
      <w:r w:rsidRPr="00EB20FC">
        <w:rPr>
          <w:sz w:val="22"/>
          <w:szCs w:val="22"/>
        </w:rPr>
        <w:t xml:space="preserve"> the Board </w:t>
      </w:r>
      <w:r w:rsidR="00265427">
        <w:rPr>
          <w:sz w:val="22"/>
          <w:szCs w:val="22"/>
        </w:rPr>
        <w:t>had not been clear about</w:t>
      </w:r>
      <w:r w:rsidRPr="00EB20FC">
        <w:rPr>
          <w:sz w:val="22"/>
          <w:szCs w:val="22"/>
        </w:rPr>
        <w:t xml:space="preserve"> what they wanted to see. He proposed that this was pulled away from the SMT and</w:t>
      </w:r>
      <w:r w:rsidR="00820DDE" w:rsidRPr="00EB20FC">
        <w:rPr>
          <w:sz w:val="22"/>
          <w:szCs w:val="22"/>
        </w:rPr>
        <w:t xml:space="preserve"> was looking for a Board Leader to take it forward.  </w:t>
      </w:r>
    </w:p>
    <w:p w14:paraId="5D57DAF6" w14:textId="77777777" w:rsidR="00820DDE" w:rsidRPr="00EB20FC" w:rsidRDefault="00820DDE" w:rsidP="00894D5C">
      <w:pPr>
        <w:pStyle w:val="NoSpacing"/>
        <w:numPr>
          <w:ilvl w:val="1"/>
          <w:numId w:val="17"/>
        </w:numPr>
        <w:ind w:left="1080"/>
        <w:rPr>
          <w:sz w:val="22"/>
          <w:szCs w:val="22"/>
        </w:rPr>
      </w:pPr>
      <w:r w:rsidRPr="00EB20FC">
        <w:rPr>
          <w:sz w:val="22"/>
          <w:szCs w:val="22"/>
        </w:rPr>
        <w:t xml:space="preserve">CM offered to help with this and asked if anyone had a direct on what the Board would like to see.  He asked members to send what metric works for them in the scope of their expertise and would want to support.  </w:t>
      </w:r>
    </w:p>
    <w:p w14:paraId="0E77F007" w14:textId="77777777" w:rsidR="006A5C2F" w:rsidRPr="00EB20FC" w:rsidRDefault="00820DDE" w:rsidP="00894D5C">
      <w:pPr>
        <w:pStyle w:val="NoSpacing"/>
        <w:numPr>
          <w:ilvl w:val="1"/>
          <w:numId w:val="17"/>
        </w:numPr>
        <w:ind w:left="1080"/>
        <w:rPr>
          <w:sz w:val="22"/>
          <w:szCs w:val="22"/>
        </w:rPr>
      </w:pPr>
      <w:r w:rsidRPr="00EB20FC">
        <w:rPr>
          <w:sz w:val="22"/>
          <w:szCs w:val="22"/>
        </w:rPr>
        <w:t xml:space="preserve">CM requested feedback by the end of October, </w:t>
      </w:r>
      <w:r w:rsidR="00EB20FC">
        <w:rPr>
          <w:sz w:val="22"/>
          <w:szCs w:val="22"/>
        </w:rPr>
        <w:t>with a</w:t>
      </w:r>
      <w:r w:rsidRPr="00EB20FC">
        <w:rPr>
          <w:sz w:val="22"/>
          <w:szCs w:val="22"/>
        </w:rPr>
        <w:t xml:space="preserve"> copy </w:t>
      </w:r>
      <w:r w:rsidR="00EB20FC">
        <w:rPr>
          <w:sz w:val="22"/>
          <w:szCs w:val="22"/>
        </w:rPr>
        <w:t>to</w:t>
      </w:r>
      <w:r w:rsidRPr="00EB20FC">
        <w:rPr>
          <w:sz w:val="22"/>
          <w:szCs w:val="22"/>
        </w:rPr>
        <w:t xml:space="preserve"> BM who will provide secretarial support</w:t>
      </w:r>
      <w:r w:rsidR="00EB20FC">
        <w:rPr>
          <w:sz w:val="22"/>
          <w:szCs w:val="22"/>
        </w:rPr>
        <w:t>.</w:t>
      </w:r>
    </w:p>
    <w:p w14:paraId="2A3FFC29" w14:textId="77777777" w:rsidR="00820DDE" w:rsidRPr="00EB20FC" w:rsidRDefault="00820DDE" w:rsidP="00894D5C">
      <w:pPr>
        <w:pStyle w:val="NoSpacing"/>
        <w:numPr>
          <w:ilvl w:val="1"/>
          <w:numId w:val="17"/>
        </w:numPr>
        <w:ind w:left="1080"/>
        <w:rPr>
          <w:sz w:val="22"/>
          <w:szCs w:val="22"/>
        </w:rPr>
      </w:pPr>
      <w:r w:rsidRPr="00EB20FC">
        <w:rPr>
          <w:sz w:val="22"/>
          <w:szCs w:val="22"/>
        </w:rPr>
        <w:t>NA asked that feedback is related to the Strategic Plan.</w:t>
      </w:r>
    </w:p>
    <w:p w14:paraId="73B96C89" w14:textId="77777777" w:rsidR="00732ADF" w:rsidRPr="00EB20FC" w:rsidRDefault="00732ADF" w:rsidP="00732ADF">
      <w:pPr>
        <w:pStyle w:val="NoSpacing"/>
        <w:ind w:left="720"/>
        <w:rPr>
          <w:sz w:val="22"/>
          <w:szCs w:val="22"/>
        </w:rPr>
      </w:pPr>
    </w:p>
    <w:p w14:paraId="2B85B417" w14:textId="2626F365" w:rsidR="00732ADF" w:rsidRPr="00EB20FC" w:rsidRDefault="00732ADF" w:rsidP="00732ADF">
      <w:pPr>
        <w:pStyle w:val="NoSpacing"/>
        <w:rPr>
          <w:sz w:val="22"/>
          <w:szCs w:val="22"/>
        </w:rPr>
      </w:pPr>
      <w:r w:rsidRPr="00EB20FC">
        <w:rPr>
          <w:sz w:val="22"/>
          <w:szCs w:val="22"/>
        </w:rPr>
        <w:t xml:space="preserve">The Chair asked that in future incisive questions were asked of the CE Report </w:t>
      </w:r>
      <w:r w:rsidR="00265427">
        <w:rPr>
          <w:sz w:val="22"/>
          <w:szCs w:val="22"/>
        </w:rPr>
        <w:t>rather than people offering a series of</w:t>
      </w:r>
      <w:r w:rsidRPr="00EB20FC">
        <w:rPr>
          <w:sz w:val="22"/>
          <w:szCs w:val="22"/>
        </w:rPr>
        <w:t xml:space="preserve"> anecdotes</w:t>
      </w:r>
      <w:r w:rsidR="00265427">
        <w:rPr>
          <w:sz w:val="22"/>
          <w:szCs w:val="22"/>
        </w:rPr>
        <w:t>, in the interests both of time and of allowing proper scrutiny of the executive team’s performance.</w:t>
      </w:r>
    </w:p>
    <w:p w14:paraId="05046F6F" w14:textId="3C04232A" w:rsidR="00A02D53" w:rsidRPr="00EB20FC" w:rsidRDefault="00A02D53" w:rsidP="00A02D53">
      <w:pPr>
        <w:pStyle w:val="NoSpacing"/>
        <w:rPr>
          <w:b/>
          <w:sz w:val="22"/>
          <w:szCs w:val="22"/>
        </w:rPr>
      </w:pPr>
      <w:r w:rsidRPr="00EB20FC">
        <w:rPr>
          <w:b/>
          <w:sz w:val="22"/>
          <w:szCs w:val="22"/>
        </w:rPr>
        <w:t>Action</w:t>
      </w:r>
      <w:r w:rsidR="00887FA0">
        <w:rPr>
          <w:b/>
          <w:sz w:val="22"/>
          <w:szCs w:val="22"/>
        </w:rPr>
        <w:t xml:space="preserve"> 10</w:t>
      </w:r>
      <w:r w:rsidRPr="00EB20FC">
        <w:rPr>
          <w:b/>
          <w:sz w:val="22"/>
          <w:szCs w:val="22"/>
        </w:rPr>
        <w:t>: Law 22.  Feedback regarding Law 22 be fed back to the CEO to enable a review of our structure regarding discip</w:t>
      </w:r>
      <w:r w:rsidR="007208FF">
        <w:rPr>
          <w:b/>
          <w:sz w:val="22"/>
          <w:szCs w:val="22"/>
        </w:rPr>
        <w:t>linary action made by the Counties</w:t>
      </w:r>
      <w:r w:rsidRPr="00EB20FC">
        <w:rPr>
          <w:b/>
          <w:sz w:val="22"/>
          <w:szCs w:val="22"/>
        </w:rPr>
        <w:t xml:space="preserve"> and Regions</w:t>
      </w:r>
    </w:p>
    <w:p w14:paraId="1633965F" w14:textId="659F3B22" w:rsidR="00A02D53" w:rsidRPr="00EB20FC" w:rsidRDefault="00A02D53" w:rsidP="00A02D53">
      <w:pPr>
        <w:pStyle w:val="NoSpacing"/>
        <w:rPr>
          <w:b/>
          <w:sz w:val="22"/>
          <w:szCs w:val="22"/>
        </w:rPr>
      </w:pPr>
      <w:r w:rsidRPr="00EB20FC">
        <w:rPr>
          <w:b/>
          <w:sz w:val="22"/>
          <w:szCs w:val="22"/>
        </w:rPr>
        <w:t>Action</w:t>
      </w:r>
      <w:r w:rsidR="0061093F" w:rsidRPr="00EB20FC">
        <w:rPr>
          <w:b/>
          <w:sz w:val="22"/>
          <w:szCs w:val="22"/>
        </w:rPr>
        <w:t xml:space="preserve"> 1</w:t>
      </w:r>
      <w:r w:rsidR="00887FA0">
        <w:rPr>
          <w:b/>
          <w:sz w:val="22"/>
          <w:szCs w:val="22"/>
        </w:rPr>
        <w:t>1</w:t>
      </w:r>
      <w:r w:rsidRPr="00EB20FC">
        <w:rPr>
          <w:b/>
          <w:sz w:val="22"/>
          <w:szCs w:val="22"/>
        </w:rPr>
        <w:t>: MD to respond to complaint on Law 22 from Eric Jackson</w:t>
      </w:r>
    </w:p>
    <w:p w14:paraId="541C71F5" w14:textId="18EBDE92" w:rsidR="00A02D53" w:rsidRPr="00EB20FC" w:rsidRDefault="00A02D53" w:rsidP="00A02D53">
      <w:pPr>
        <w:pStyle w:val="NoSpacing"/>
        <w:rPr>
          <w:b/>
          <w:sz w:val="22"/>
          <w:szCs w:val="22"/>
        </w:rPr>
      </w:pPr>
      <w:r w:rsidRPr="00EB20FC">
        <w:rPr>
          <w:b/>
          <w:sz w:val="22"/>
          <w:szCs w:val="22"/>
        </w:rPr>
        <w:t>Action</w:t>
      </w:r>
      <w:r w:rsidR="00887FA0">
        <w:rPr>
          <w:b/>
          <w:sz w:val="22"/>
          <w:szCs w:val="22"/>
        </w:rPr>
        <w:t xml:space="preserve"> 12</w:t>
      </w:r>
      <w:r w:rsidRPr="00EB20FC">
        <w:rPr>
          <w:b/>
          <w:sz w:val="22"/>
          <w:szCs w:val="22"/>
        </w:rPr>
        <w:t>:  NA to request the AF review the draft Chairman’s Fund form and up</w:t>
      </w:r>
      <w:r w:rsidR="007208FF">
        <w:rPr>
          <w:b/>
          <w:sz w:val="22"/>
          <w:szCs w:val="22"/>
        </w:rPr>
        <w:t>date to the original intention announced at AGM 2016.</w:t>
      </w:r>
    </w:p>
    <w:p w14:paraId="624CADBA" w14:textId="02BE212A" w:rsidR="00820DDE" w:rsidRPr="00EB20FC" w:rsidRDefault="00820DDE" w:rsidP="00A02D53">
      <w:pPr>
        <w:pStyle w:val="NoSpacing"/>
        <w:rPr>
          <w:b/>
          <w:sz w:val="22"/>
          <w:szCs w:val="22"/>
        </w:rPr>
      </w:pPr>
      <w:r w:rsidRPr="00EB20FC">
        <w:rPr>
          <w:b/>
          <w:sz w:val="22"/>
          <w:szCs w:val="22"/>
        </w:rPr>
        <w:t>Action</w:t>
      </w:r>
      <w:r w:rsidR="00887FA0">
        <w:rPr>
          <w:b/>
          <w:sz w:val="22"/>
          <w:szCs w:val="22"/>
        </w:rPr>
        <w:t xml:space="preserve"> 13</w:t>
      </w:r>
      <w:r w:rsidRPr="00EB20FC">
        <w:rPr>
          <w:b/>
          <w:sz w:val="22"/>
          <w:szCs w:val="22"/>
        </w:rPr>
        <w:t>: Board Members to provide feedback regarding what they would like to see included in the KPIs to CM and BM</w:t>
      </w:r>
      <w:r w:rsidR="00732ADF" w:rsidRPr="00EB20FC">
        <w:rPr>
          <w:b/>
          <w:sz w:val="22"/>
          <w:szCs w:val="22"/>
        </w:rPr>
        <w:t xml:space="preserve"> in</w:t>
      </w:r>
      <w:r w:rsidRPr="00EB20FC">
        <w:rPr>
          <w:b/>
          <w:sz w:val="22"/>
          <w:szCs w:val="22"/>
        </w:rPr>
        <w:t xml:space="preserve"> their areas of expertis</w:t>
      </w:r>
      <w:r w:rsidR="00732ADF" w:rsidRPr="00EB20FC">
        <w:rPr>
          <w:b/>
          <w:sz w:val="22"/>
          <w:szCs w:val="22"/>
        </w:rPr>
        <w:t>e by the end of October</w:t>
      </w:r>
    </w:p>
    <w:p w14:paraId="37B41E24" w14:textId="77777777" w:rsidR="00732ADF" w:rsidRPr="001668C6" w:rsidRDefault="00732ADF" w:rsidP="00894D5C">
      <w:pPr>
        <w:pStyle w:val="Heading1"/>
      </w:pPr>
      <w:r w:rsidRPr="001668C6">
        <w:t xml:space="preserve">BS3. Finance Quarterly Report </w:t>
      </w:r>
    </w:p>
    <w:p w14:paraId="3BE9FBD3" w14:textId="77777777" w:rsidR="00732ADF" w:rsidRPr="00EB20FC" w:rsidRDefault="00732ADF" w:rsidP="000C529D">
      <w:pPr>
        <w:pStyle w:val="NoSpacing"/>
        <w:numPr>
          <w:ilvl w:val="0"/>
          <w:numId w:val="18"/>
        </w:numPr>
        <w:rPr>
          <w:sz w:val="22"/>
          <w:szCs w:val="22"/>
        </w:rPr>
      </w:pPr>
      <w:r w:rsidRPr="00EB20FC">
        <w:rPr>
          <w:sz w:val="22"/>
          <w:szCs w:val="22"/>
        </w:rPr>
        <w:t>WS joined the meeting and gave an overview of the Financial Quarterly Report advising that the changes mainly related to the change of CEO and showing</w:t>
      </w:r>
      <w:r w:rsidR="00C06544" w:rsidRPr="00EB20FC">
        <w:rPr>
          <w:sz w:val="22"/>
          <w:szCs w:val="22"/>
        </w:rPr>
        <w:t xml:space="preserve"> a flat rate</w:t>
      </w:r>
      <w:r w:rsidRPr="00EB20FC">
        <w:rPr>
          <w:sz w:val="22"/>
          <w:szCs w:val="22"/>
        </w:rPr>
        <w:t xml:space="preserve"> membership increases</w:t>
      </w:r>
      <w:r w:rsidR="00C06544" w:rsidRPr="00EB20FC">
        <w:rPr>
          <w:sz w:val="22"/>
          <w:szCs w:val="22"/>
        </w:rPr>
        <w:t xml:space="preserve"> which had previously shown an increase</w:t>
      </w:r>
      <w:r w:rsidRPr="00EB20FC">
        <w:rPr>
          <w:sz w:val="22"/>
          <w:szCs w:val="22"/>
        </w:rPr>
        <w:t>.</w:t>
      </w:r>
    </w:p>
    <w:p w14:paraId="1A6E9669" w14:textId="77777777" w:rsidR="00732ADF" w:rsidRPr="00EB20FC" w:rsidRDefault="00732ADF" w:rsidP="000C529D">
      <w:pPr>
        <w:pStyle w:val="NoSpacing"/>
        <w:numPr>
          <w:ilvl w:val="0"/>
          <w:numId w:val="18"/>
        </w:numPr>
        <w:rPr>
          <w:sz w:val="22"/>
          <w:szCs w:val="22"/>
        </w:rPr>
      </w:pPr>
      <w:r w:rsidRPr="00EB20FC">
        <w:rPr>
          <w:sz w:val="22"/>
          <w:szCs w:val="22"/>
        </w:rPr>
        <w:t xml:space="preserve">BW asked what impact there would be if no grant funding was forthcoming. </w:t>
      </w:r>
    </w:p>
    <w:p w14:paraId="1F8CFBEF" w14:textId="77777777" w:rsidR="00732ADF" w:rsidRPr="00EB20FC" w:rsidRDefault="00732ADF" w:rsidP="000C529D">
      <w:pPr>
        <w:pStyle w:val="NoSpacing"/>
        <w:numPr>
          <w:ilvl w:val="0"/>
          <w:numId w:val="18"/>
        </w:numPr>
        <w:rPr>
          <w:sz w:val="22"/>
          <w:szCs w:val="22"/>
        </w:rPr>
      </w:pPr>
      <w:r w:rsidRPr="00EB20FC">
        <w:rPr>
          <w:sz w:val="22"/>
          <w:szCs w:val="22"/>
        </w:rPr>
        <w:t>WS advised that it would be a tidal wave throughout the organisation</w:t>
      </w:r>
      <w:r w:rsidR="00C06544" w:rsidRPr="00EB20FC">
        <w:rPr>
          <w:sz w:val="22"/>
          <w:szCs w:val="22"/>
        </w:rPr>
        <w:t xml:space="preserve"> but the forecast would be Business as Usual with reserves being acceptable for 5 years.</w:t>
      </w:r>
    </w:p>
    <w:p w14:paraId="7EA9C5BB" w14:textId="04C346A8" w:rsidR="00C06544" w:rsidRPr="00EB20FC" w:rsidRDefault="00EB20FC" w:rsidP="000C529D">
      <w:pPr>
        <w:pStyle w:val="NoSpacing"/>
        <w:numPr>
          <w:ilvl w:val="0"/>
          <w:numId w:val="18"/>
        </w:numPr>
        <w:rPr>
          <w:sz w:val="22"/>
          <w:szCs w:val="22"/>
        </w:rPr>
      </w:pPr>
      <w:r>
        <w:rPr>
          <w:sz w:val="22"/>
          <w:szCs w:val="22"/>
        </w:rPr>
        <w:t>CM asked for sight</w:t>
      </w:r>
      <w:r w:rsidR="00C06544" w:rsidRPr="00EB20FC">
        <w:rPr>
          <w:sz w:val="22"/>
          <w:szCs w:val="22"/>
        </w:rPr>
        <w:t xml:space="preserve"> of a </w:t>
      </w:r>
      <w:r w:rsidR="00AD0026" w:rsidRPr="00EB20FC">
        <w:rPr>
          <w:sz w:val="22"/>
          <w:szCs w:val="22"/>
        </w:rPr>
        <w:t>worst-case</w:t>
      </w:r>
      <w:r w:rsidR="00C06544" w:rsidRPr="00EB20FC">
        <w:rPr>
          <w:sz w:val="22"/>
          <w:szCs w:val="22"/>
        </w:rPr>
        <w:t xml:space="preserve"> scenario before it happens.</w:t>
      </w:r>
    </w:p>
    <w:p w14:paraId="521382D4" w14:textId="77777777" w:rsidR="00C06544" w:rsidRDefault="00C06544" w:rsidP="000C529D">
      <w:pPr>
        <w:pStyle w:val="NoSpacing"/>
        <w:numPr>
          <w:ilvl w:val="0"/>
          <w:numId w:val="18"/>
        </w:numPr>
        <w:rPr>
          <w:sz w:val="22"/>
          <w:szCs w:val="22"/>
        </w:rPr>
      </w:pPr>
      <w:r w:rsidRPr="00EB20FC">
        <w:rPr>
          <w:sz w:val="22"/>
          <w:szCs w:val="22"/>
        </w:rPr>
        <w:t>WS to discuss at the SMT Strategy away day.  NA to arrange to add it to the agenda</w:t>
      </w:r>
    </w:p>
    <w:p w14:paraId="518EEE6F" w14:textId="5EE2D040" w:rsidR="00C06544" w:rsidRPr="00EB20FC" w:rsidRDefault="00C06544" w:rsidP="00894D5C">
      <w:pPr>
        <w:pStyle w:val="NoSpacing"/>
        <w:rPr>
          <w:b/>
          <w:sz w:val="22"/>
          <w:szCs w:val="22"/>
        </w:rPr>
      </w:pPr>
      <w:r w:rsidRPr="00EB20FC">
        <w:rPr>
          <w:b/>
          <w:sz w:val="22"/>
          <w:szCs w:val="22"/>
        </w:rPr>
        <w:t>Action</w:t>
      </w:r>
      <w:r w:rsidR="00887FA0">
        <w:rPr>
          <w:b/>
          <w:sz w:val="22"/>
          <w:szCs w:val="22"/>
        </w:rPr>
        <w:t xml:space="preserve"> 14</w:t>
      </w:r>
      <w:r w:rsidRPr="00EB20FC">
        <w:rPr>
          <w:b/>
          <w:sz w:val="22"/>
          <w:szCs w:val="22"/>
        </w:rPr>
        <w:t xml:space="preserve">: </w:t>
      </w:r>
      <w:r w:rsidR="003D40CC" w:rsidRPr="00EB20FC">
        <w:rPr>
          <w:b/>
          <w:sz w:val="22"/>
          <w:szCs w:val="22"/>
        </w:rPr>
        <w:t xml:space="preserve">NA to arrange for a </w:t>
      </w:r>
      <w:r w:rsidR="00AD0026" w:rsidRPr="00EB20FC">
        <w:rPr>
          <w:b/>
          <w:sz w:val="22"/>
          <w:szCs w:val="22"/>
        </w:rPr>
        <w:t>worst-case</w:t>
      </w:r>
      <w:r w:rsidR="003D40CC" w:rsidRPr="00EB20FC">
        <w:rPr>
          <w:b/>
          <w:sz w:val="22"/>
          <w:szCs w:val="22"/>
        </w:rPr>
        <w:t xml:space="preserve"> scenario costing to be prepared, if AGB received no funding</w:t>
      </w:r>
    </w:p>
    <w:p w14:paraId="76B2A055" w14:textId="77777777" w:rsidR="00C06544" w:rsidRDefault="006B6015" w:rsidP="00894D5C">
      <w:pPr>
        <w:pStyle w:val="Heading1"/>
      </w:pPr>
      <w:r w:rsidRPr="00EB20FC">
        <w:t>BS4. Operational Budget 2016-17</w:t>
      </w:r>
    </w:p>
    <w:p w14:paraId="3508A0B5" w14:textId="77777777" w:rsidR="006B6015" w:rsidRPr="00894D5C" w:rsidRDefault="006B6015" w:rsidP="000C529D">
      <w:pPr>
        <w:pStyle w:val="NoSpacing"/>
        <w:numPr>
          <w:ilvl w:val="0"/>
          <w:numId w:val="19"/>
        </w:numPr>
        <w:rPr>
          <w:sz w:val="22"/>
          <w:szCs w:val="22"/>
        </w:rPr>
      </w:pPr>
      <w:r w:rsidRPr="00894D5C">
        <w:rPr>
          <w:sz w:val="22"/>
          <w:szCs w:val="22"/>
        </w:rPr>
        <w:t>WS gave a brief outline.</w:t>
      </w:r>
    </w:p>
    <w:p w14:paraId="270A1A92" w14:textId="77777777" w:rsidR="006B6015" w:rsidRPr="00894D5C" w:rsidRDefault="006B6015" w:rsidP="000C529D">
      <w:pPr>
        <w:pStyle w:val="NoSpacing"/>
        <w:numPr>
          <w:ilvl w:val="0"/>
          <w:numId w:val="19"/>
        </w:numPr>
        <w:rPr>
          <w:sz w:val="22"/>
          <w:szCs w:val="22"/>
        </w:rPr>
      </w:pPr>
      <w:r w:rsidRPr="00894D5C">
        <w:rPr>
          <w:sz w:val="22"/>
          <w:szCs w:val="22"/>
        </w:rPr>
        <w:t>MD requested formal approval for the Operational Budget 2016-17</w:t>
      </w:r>
    </w:p>
    <w:p w14:paraId="49AA0C36" w14:textId="77777777" w:rsidR="006B6015" w:rsidRPr="00894D5C" w:rsidRDefault="006B6015" w:rsidP="006B6015">
      <w:pPr>
        <w:pStyle w:val="NoSpacing"/>
        <w:rPr>
          <w:sz w:val="22"/>
          <w:szCs w:val="22"/>
        </w:rPr>
      </w:pPr>
      <w:r w:rsidRPr="00894D5C">
        <w:rPr>
          <w:sz w:val="22"/>
          <w:szCs w:val="22"/>
        </w:rPr>
        <w:t>Proposer: NA</w:t>
      </w:r>
    </w:p>
    <w:p w14:paraId="1BA33DCC" w14:textId="77777777" w:rsidR="006B6015" w:rsidRPr="00894D5C" w:rsidRDefault="006B6015" w:rsidP="006B6015">
      <w:pPr>
        <w:pStyle w:val="NoSpacing"/>
        <w:rPr>
          <w:sz w:val="22"/>
          <w:szCs w:val="22"/>
        </w:rPr>
      </w:pPr>
      <w:r w:rsidRPr="00894D5C">
        <w:rPr>
          <w:sz w:val="22"/>
          <w:szCs w:val="22"/>
        </w:rPr>
        <w:t>Seconder: CM</w:t>
      </w:r>
    </w:p>
    <w:p w14:paraId="60868E34" w14:textId="3C4DA8ED" w:rsidR="001668C6" w:rsidRPr="00894D5C" w:rsidRDefault="001668C6" w:rsidP="006B6015">
      <w:pPr>
        <w:pStyle w:val="NoSpacing"/>
        <w:rPr>
          <w:b/>
          <w:sz w:val="22"/>
          <w:szCs w:val="22"/>
        </w:rPr>
      </w:pPr>
      <w:r w:rsidRPr="00894D5C">
        <w:rPr>
          <w:b/>
          <w:sz w:val="22"/>
          <w:szCs w:val="22"/>
        </w:rPr>
        <w:t>Board Approved</w:t>
      </w:r>
      <w:r w:rsidR="00265427" w:rsidRPr="00894D5C">
        <w:rPr>
          <w:b/>
          <w:sz w:val="22"/>
          <w:szCs w:val="22"/>
        </w:rPr>
        <w:t xml:space="preserve"> unanimously</w:t>
      </w:r>
    </w:p>
    <w:p w14:paraId="4211AB57" w14:textId="77777777" w:rsidR="00894D5C" w:rsidRDefault="00894D5C">
      <w:pPr>
        <w:rPr>
          <w:rFonts w:ascii="Cambria" w:eastAsia="SimSun" w:hAnsi="Cambria"/>
          <w:b/>
          <w:bCs/>
          <w:kern w:val="28"/>
          <w:sz w:val="32"/>
          <w:szCs w:val="32"/>
        </w:rPr>
      </w:pPr>
      <w:r>
        <w:br w:type="page"/>
      </w:r>
    </w:p>
    <w:p w14:paraId="1702AC83" w14:textId="43983AB9" w:rsidR="001668C6" w:rsidRDefault="001668C6" w:rsidP="00894D5C">
      <w:pPr>
        <w:pStyle w:val="Title"/>
      </w:pPr>
      <w:r>
        <w:lastRenderedPageBreak/>
        <w:t xml:space="preserve">Discussion Items </w:t>
      </w:r>
    </w:p>
    <w:p w14:paraId="1F75F6E1" w14:textId="77777777" w:rsidR="00EB20FC" w:rsidRDefault="001668C6" w:rsidP="00894D5C">
      <w:pPr>
        <w:pStyle w:val="Heading1"/>
      </w:pPr>
      <w:r w:rsidRPr="001668C6">
        <w:t>BD1. Off-line Self-Assurance</w:t>
      </w:r>
    </w:p>
    <w:p w14:paraId="32F07613" w14:textId="037BA723" w:rsidR="009A231C" w:rsidRDefault="009A231C" w:rsidP="001668C6">
      <w:pPr>
        <w:rPr>
          <w:rFonts w:asciiTheme="minorHAnsi" w:hAnsiTheme="minorHAnsi" w:cstheme="minorHAnsi"/>
          <w:bCs/>
          <w:szCs w:val="22"/>
        </w:rPr>
      </w:pPr>
      <w:r>
        <w:rPr>
          <w:rFonts w:asciiTheme="minorHAnsi" w:hAnsiTheme="minorHAnsi" w:cstheme="minorHAnsi"/>
          <w:bCs/>
          <w:szCs w:val="22"/>
        </w:rPr>
        <w:t>Formal approval was required.</w:t>
      </w:r>
    </w:p>
    <w:p w14:paraId="4DEE9742" w14:textId="77777777" w:rsidR="009A231C" w:rsidRDefault="009A231C" w:rsidP="001668C6">
      <w:pPr>
        <w:rPr>
          <w:rFonts w:asciiTheme="minorHAnsi" w:hAnsiTheme="minorHAnsi" w:cstheme="minorHAnsi"/>
          <w:bCs/>
          <w:szCs w:val="22"/>
        </w:rPr>
      </w:pPr>
      <w:r>
        <w:rPr>
          <w:rFonts w:asciiTheme="minorHAnsi" w:hAnsiTheme="minorHAnsi" w:cstheme="minorHAnsi"/>
          <w:bCs/>
          <w:szCs w:val="22"/>
        </w:rPr>
        <w:t>Proposer: CW</w:t>
      </w:r>
    </w:p>
    <w:p w14:paraId="552DAF71" w14:textId="77777777" w:rsidR="009A231C" w:rsidRDefault="009A231C" w:rsidP="001668C6">
      <w:pPr>
        <w:rPr>
          <w:rFonts w:asciiTheme="minorHAnsi" w:hAnsiTheme="minorHAnsi" w:cstheme="minorHAnsi"/>
          <w:bCs/>
          <w:szCs w:val="22"/>
        </w:rPr>
      </w:pPr>
      <w:r>
        <w:rPr>
          <w:rFonts w:asciiTheme="minorHAnsi" w:hAnsiTheme="minorHAnsi" w:cstheme="minorHAnsi"/>
          <w:bCs/>
          <w:szCs w:val="22"/>
        </w:rPr>
        <w:t>Seconded: JR</w:t>
      </w:r>
    </w:p>
    <w:p w14:paraId="54B0748A" w14:textId="7CEAC12D" w:rsidR="009A231C" w:rsidRPr="009A231C" w:rsidRDefault="009A231C" w:rsidP="001668C6">
      <w:pPr>
        <w:rPr>
          <w:rFonts w:asciiTheme="minorHAnsi" w:hAnsiTheme="minorHAnsi" w:cstheme="minorHAnsi"/>
          <w:b/>
          <w:bCs/>
          <w:szCs w:val="22"/>
        </w:rPr>
      </w:pPr>
      <w:r>
        <w:rPr>
          <w:rFonts w:asciiTheme="minorHAnsi" w:hAnsiTheme="minorHAnsi" w:cstheme="minorHAnsi"/>
          <w:b/>
          <w:bCs/>
          <w:szCs w:val="22"/>
        </w:rPr>
        <w:t>Board Approved</w:t>
      </w:r>
      <w:r w:rsidR="006C6F7C">
        <w:rPr>
          <w:rFonts w:asciiTheme="minorHAnsi" w:hAnsiTheme="minorHAnsi" w:cstheme="minorHAnsi"/>
          <w:b/>
          <w:bCs/>
          <w:szCs w:val="22"/>
        </w:rPr>
        <w:t xml:space="preserve"> unanimously</w:t>
      </w:r>
    </w:p>
    <w:p w14:paraId="43BE1CEB" w14:textId="77777777" w:rsidR="001668C6" w:rsidRDefault="001668C6" w:rsidP="00894D5C">
      <w:pPr>
        <w:pStyle w:val="Heading2"/>
      </w:pPr>
      <w:r>
        <w:t>BD2. Communications Strategy</w:t>
      </w:r>
    </w:p>
    <w:p w14:paraId="0C7CD83E" w14:textId="77777777" w:rsidR="009A231C" w:rsidRPr="002F1654" w:rsidRDefault="009A231C" w:rsidP="001668C6">
      <w:pPr>
        <w:rPr>
          <w:rFonts w:asciiTheme="minorHAnsi" w:hAnsiTheme="minorHAnsi" w:cstheme="minorHAnsi"/>
          <w:bCs/>
          <w:szCs w:val="22"/>
        </w:rPr>
      </w:pPr>
      <w:r w:rsidRPr="002F1654">
        <w:rPr>
          <w:rFonts w:asciiTheme="minorHAnsi" w:hAnsiTheme="minorHAnsi" w:cstheme="minorHAnsi"/>
          <w:bCs/>
          <w:szCs w:val="22"/>
        </w:rPr>
        <w:t>The paper was taken as read.  SB asked for questions.</w:t>
      </w:r>
    </w:p>
    <w:p w14:paraId="56D43454" w14:textId="77777777" w:rsidR="009A231C" w:rsidRPr="00EB20FC" w:rsidRDefault="00EB20FC" w:rsidP="00661CCD">
      <w:pPr>
        <w:pStyle w:val="NoSpacing"/>
        <w:numPr>
          <w:ilvl w:val="0"/>
          <w:numId w:val="23"/>
        </w:numPr>
        <w:rPr>
          <w:sz w:val="22"/>
          <w:szCs w:val="22"/>
        </w:rPr>
      </w:pPr>
      <w:r w:rsidRPr="00EB20FC">
        <w:rPr>
          <w:sz w:val="22"/>
          <w:szCs w:val="22"/>
        </w:rPr>
        <w:t>Areas for improvement: t</w:t>
      </w:r>
      <w:r w:rsidR="009A231C" w:rsidRPr="00EB20FC">
        <w:rPr>
          <w:sz w:val="22"/>
          <w:szCs w:val="22"/>
        </w:rPr>
        <w:t xml:space="preserve">rust and transparency had underlining issues </w:t>
      </w:r>
    </w:p>
    <w:p w14:paraId="25E84ED0" w14:textId="77777777" w:rsidR="009A231C" w:rsidRPr="00EB20FC" w:rsidRDefault="009A231C" w:rsidP="00661CCD">
      <w:pPr>
        <w:pStyle w:val="NoSpacing"/>
        <w:numPr>
          <w:ilvl w:val="0"/>
          <w:numId w:val="23"/>
        </w:numPr>
        <w:rPr>
          <w:sz w:val="22"/>
          <w:szCs w:val="22"/>
        </w:rPr>
      </w:pPr>
      <w:r w:rsidRPr="00EB20FC">
        <w:rPr>
          <w:sz w:val="22"/>
          <w:szCs w:val="22"/>
        </w:rPr>
        <w:t xml:space="preserve">Marketing </w:t>
      </w:r>
      <w:proofErr w:type="spellStart"/>
      <w:r w:rsidRPr="00EB20FC">
        <w:rPr>
          <w:sz w:val="22"/>
          <w:szCs w:val="22"/>
        </w:rPr>
        <w:t>Comms</w:t>
      </w:r>
      <w:proofErr w:type="spellEnd"/>
      <w:r w:rsidRPr="00EB20FC">
        <w:rPr>
          <w:sz w:val="22"/>
          <w:szCs w:val="22"/>
        </w:rPr>
        <w:t xml:space="preserve"> to underpin the Strategy Plan </w:t>
      </w:r>
    </w:p>
    <w:p w14:paraId="5C24424D" w14:textId="77777777" w:rsidR="009A231C" w:rsidRPr="00EB20FC" w:rsidRDefault="009A231C" w:rsidP="00661CCD">
      <w:pPr>
        <w:pStyle w:val="NoSpacing"/>
        <w:numPr>
          <w:ilvl w:val="0"/>
          <w:numId w:val="23"/>
        </w:numPr>
        <w:rPr>
          <w:sz w:val="22"/>
          <w:szCs w:val="22"/>
        </w:rPr>
      </w:pPr>
      <w:r w:rsidRPr="00EB20FC">
        <w:rPr>
          <w:sz w:val="22"/>
          <w:szCs w:val="22"/>
        </w:rPr>
        <w:t>Making members understand why or what we are doing.</w:t>
      </w:r>
    </w:p>
    <w:p w14:paraId="76105B69" w14:textId="0F4F606D" w:rsidR="009A231C" w:rsidRPr="00EB20FC" w:rsidRDefault="009A231C" w:rsidP="00661CCD">
      <w:pPr>
        <w:pStyle w:val="NoSpacing"/>
        <w:numPr>
          <w:ilvl w:val="0"/>
          <w:numId w:val="23"/>
        </w:numPr>
        <w:rPr>
          <w:sz w:val="22"/>
          <w:szCs w:val="22"/>
        </w:rPr>
      </w:pPr>
      <w:r w:rsidRPr="00EB20FC">
        <w:rPr>
          <w:sz w:val="22"/>
          <w:szCs w:val="22"/>
        </w:rPr>
        <w:t xml:space="preserve">MD </w:t>
      </w:r>
      <w:r w:rsidR="006C6F7C">
        <w:rPr>
          <w:sz w:val="22"/>
          <w:szCs w:val="22"/>
        </w:rPr>
        <w:t xml:space="preserve">commented that a key to good communication was frequency rather than detail, and </w:t>
      </w:r>
      <w:r w:rsidRPr="00EB20FC">
        <w:rPr>
          <w:sz w:val="22"/>
          <w:szCs w:val="22"/>
        </w:rPr>
        <w:t xml:space="preserve">suggested that </w:t>
      </w:r>
      <w:r w:rsidR="006C6F7C">
        <w:rPr>
          <w:sz w:val="22"/>
          <w:szCs w:val="22"/>
        </w:rPr>
        <w:t>communication</w:t>
      </w:r>
      <w:r w:rsidRPr="00EB20FC">
        <w:rPr>
          <w:sz w:val="22"/>
          <w:szCs w:val="22"/>
        </w:rPr>
        <w:t xml:space="preserve"> </w:t>
      </w:r>
      <w:r w:rsidR="006C6F7C">
        <w:rPr>
          <w:sz w:val="22"/>
          <w:szCs w:val="22"/>
        </w:rPr>
        <w:t>between</w:t>
      </w:r>
      <w:r w:rsidR="006C6F7C" w:rsidRPr="00EB20FC">
        <w:rPr>
          <w:sz w:val="22"/>
          <w:szCs w:val="22"/>
        </w:rPr>
        <w:t xml:space="preserve"> </w:t>
      </w:r>
      <w:r w:rsidRPr="00EB20FC">
        <w:rPr>
          <w:sz w:val="22"/>
          <w:szCs w:val="22"/>
        </w:rPr>
        <w:t xml:space="preserve">the SMT and members on a regular </w:t>
      </w:r>
      <w:r w:rsidR="006C6F7C">
        <w:rPr>
          <w:sz w:val="22"/>
          <w:szCs w:val="22"/>
        </w:rPr>
        <w:t xml:space="preserve">basis, if only </w:t>
      </w:r>
      <w:r w:rsidR="00AD0026">
        <w:rPr>
          <w:sz w:val="22"/>
          <w:szCs w:val="22"/>
        </w:rPr>
        <w:t>using</w:t>
      </w:r>
      <w:r w:rsidR="00883712">
        <w:rPr>
          <w:sz w:val="22"/>
          <w:szCs w:val="22"/>
        </w:rPr>
        <w:t xml:space="preserve"> </w:t>
      </w:r>
      <w:r w:rsidR="00661CCD" w:rsidRPr="00EB20FC">
        <w:rPr>
          <w:sz w:val="22"/>
          <w:szCs w:val="22"/>
        </w:rPr>
        <w:t>simple bullet points to highlight what we have been doing</w:t>
      </w:r>
      <w:r w:rsidR="006C6F7C">
        <w:rPr>
          <w:sz w:val="22"/>
          <w:szCs w:val="22"/>
        </w:rPr>
        <w:t xml:space="preserve">, was important to ensure that </w:t>
      </w:r>
      <w:r w:rsidR="00102875">
        <w:rPr>
          <w:sz w:val="22"/>
          <w:szCs w:val="22"/>
        </w:rPr>
        <w:t xml:space="preserve">members </w:t>
      </w:r>
      <w:r w:rsidR="00102875" w:rsidRPr="00EB20FC">
        <w:rPr>
          <w:sz w:val="22"/>
          <w:szCs w:val="22"/>
        </w:rPr>
        <w:t>can</w:t>
      </w:r>
      <w:r w:rsidR="006C6F7C" w:rsidRPr="00EB20FC">
        <w:rPr>
          <w:sz w:val="22"/>
          <w:szCs w:val="22"/>
        </w:rPr>
        <w:t xml:space="preserve"> have information directly </w:t>
      </w:r>
      <w:r w:rsidR="006C6F7C">
        <w:rPr>
          <w:sz w:val="22"/>
          <w:szCs w:val="22"/>
        </w:rPr>
        <w:t>from AGB rather than receiving a twisted version of developments</w:t>
      </w:r>
      <w:r w:rsidR="006C6F7C" w:rsidRPr="00EB20FC">
        <w:rPr>
          <w:sz w:val="22"/>
          <w:szCs w:val="22"/>
        </w:rPr>
        <w:t xml:space="preserve"> through a third party</w:t>
      </w:r>
      <w:r w:rsidR="006C6F7C">
        <w:rPr>
          <w:sz w:val="22"/>
          <w:szCs w:val="22"/>
        </w:rPr>
        <w:t xml:space="preserve">. He commented on the need to </w:t>
      </w:r>
      <w:r w:rsidR="00661CCD" w:rsidRPr="00EB20FC">
        <w:rPr>
          <w:sz w:val="22"/>
          <w:szCs w:val="22"/>
        </w:rPr>
        <w:t>tailor how we talk to members or stakeholders</w:t>
      </w:r>
      <w:r w:rsidR="006C6F7C">
        <w:rPr>
          <w:sz w:val="22"/>
          <w:szCs w:val="22"/>
        </w:rPr>
        <w:t xml:space="preserve"> rather than trying to do everything through a single medium that is therefore by definition less frequent in its publication</w:t>
      </w:r>
      <w:r w:rsidR="00661CCD" w:rsidRPr="00EB20FC">
        <w:rPr>
          <w:sz w:val="22"/>
          <w:szCs w:val="22"/>
        </w:rPr>
        <w:t>.</w:t>
      </w:r>
    </w:p>
    <w:p w14:paraId="6C8FCA5F" w14:textId="6CC269D3" w:rsidR="00661CCD" w:rsidRPr="00EB20FC" w:rsidRDefault="00661CCD" w:rsidP="00661CCD">
      <w:pPr>
        <w:pStyle w:val="NoSpacing"/>
        <w:numPr>
          <w:ilvl w:val="0"/>
          <w:numId w:val="23"/>
        </w:numPr>
        <w:rPr>
          <w:sz w:val="22"/>
          <w:szCs w:val="22"/>
        </w:rPr>
      </w:pPr>
      <w:r w:rsidRPr="00EB20FC">
        <w:rPr>
          <w:sz w:val="22"/>
          <w:szCs w:val="22"/>
        </w:rPr>
        <w:t xml:space="preserve">MD suggested </w:t>
      </w:r>
      <w:r w:rsidR="006C6F7C">
        <w:rPr>
          <w:sz w:val="22"/>
          <w:szCs w:val="22"/>
        </w:rPr>
        <w:t xml:space="preserve">that a more modern and accessible </w:t>
      </w:r>
      <w:r w:rsidRPr="00EB20FC">
        <w:rPr>
          <w:sz w:val="22"/>
          <w:szCs w:val="22"/>
        </w:rPr>
        <w:t xml:space="preserve">website </w:t>
      </w:r>
      <w:r w:rsidR="006C6F7C">
        <w:rPr>
          <w:sz w:val="22"/>
          <w:szCs w:val="22"/>
        </w:rPr>
        <w:t>was key. He aske</w:t>
      </w:r>
      <w:r w:rsidR="00102875">
        <w:rPr>
          <w:sz w:val="22"/>
          <w:szCs w:val="22"/>
        </w:rPr>
        <w:t>d</w:t>
      </w:r>
      <w:r w:rsidR="006C6F7C">
        <w:rPr>
          <w:sz w:val="22"/>
          <w:szCs w:val="22"/>
        </w:rPr>
        <w:t xml:space="preserve"> when one c</w:t>
      </w:r>
      <w:r w:rsidRPr="00EB20FC">
        <w:rPr>
          <w:sz w:val="22"/>
          <w:szCs w:val="22"/>
        </w:rPr>
        <w:t>ould be ready</w:t>
      </w:r>
      <w:r w:rsidR="006C6F7C">
        <w:rPr>
          <w:sz w:val="22"/>
          <w:szCs w:val="22"/>
        </w:rPr>
        <w:t>,</w:t>
      </w:r>
      <w:r w:rsidRPr="00EB20FC">
        <w:rPr>
          <w:sz w:val="22"/>
          <w:szCs w:val="22"/>
        </w:rPr>
        <w:t xml:space="preserve"> and asked for a Web</w:t>
      </w:r>
      <w:r w:rsidR="006C6F7C">
        <w:rPr>
          <w:sz w:val="22"/>
          <w:szCs w:val="22"/>
        </w:rPr>
        <w:t>i</w:t>
      </w:r>
      <w:r w:rsidRPr="00EB20FC">
        <w:rPr>
          <w:sz w:val="22"/>
          <w:szCs w:val="22"/>
        </w:rPr>
        <w:t>nar</w:t>
      </w:r>
      <w:r w:rsidR="006C6F7C">
        <w:rPr>
          <w:sz w:val="22"/>
          <w:szCs w:val="22"/>
        </w:rPr>
        <w:t xml:space="preserve"> or phone-in</w:t>
      </w:r>
      <w:r w:rsidRPr="00EB20FC">
        <w:rPr>
          <w:sz w:val="22"/>
          <w:szCs w:val="22"/>
        </w:rPr>
        <w:t xml:space="preserve"> </w:t>
      </w:r>
      <w:r w:rsidR="006C6F7C">
        <w:rPr>
          <w:sz w:val="22"/>
          <w:szCs w:val="22"/>
        </w:rPr>
        <w:t xml:space="preserve">format of communication that allowed members to hear directly from (and put questions to) the CEO (and where relevant other key members of management and, if appropriate, the Board) </w:t>
      </w:r>
      <w:r w:rsidRPr="00EB20FC">
        <w:rPr>
          <w:sz w:val="22"/>
          <w:szCs w:val="22"/>
        </w:rPr>
        <w:t xml:space="preserve">to be implemented by January 2017. </w:t>
      </w:r>
    </w:p>
    <w:p w14:paraId="635388D5" w14:textId="245AEBD9" w:rsidR="00661CCD" w:rsidRDefault="006C6F7C" w:rsidP="00661CCD">
      <w:pPr>
        <w:pStyle w:val="NoSpacing"/>
        <w:numPr>
          <w:ilvl w:val="0"/>
          <w:numId w:val="23"/>
        </w:numPr>
        <w:rPr>
          <w:sz w:val="22"/>
          <w:szCs w:val="22"/>
        </w:rPr>
      </w:pPr>
      <w:r>
        <w:rPr>
          <w:sz w:val="22"/>
          <w:szCs w:val="22"/>
        </w:rPr>
        <w:t>It was no</w:t>
      </w:r>
      <w:r w:rsidR="00AD0026">
        <w:rPr>
          <w:sz w:val="22"/>
          <w:szCs w:val="22"/>
        </w:rPr>
        <w:t xml:space="preserve">ted that whereas our </w:t>
      </w:r>
      <w:r>
        <w:rPr>
          <w:sz w:val="22"/>
          <w:szCs w:val="22"/>
        </w:rPr>
        <w:t xml:space="preserve">wish </w:t>
      </w:r>
      <w:r w:rsidR="00AD0026">
        <w:rPr>
          <w:sz w:val="22"/>
          <w:szCs w:val="22"/>
        </w:rPr>
        <w:t xml:space="preserve">communication wish </w:t>
      </w:r>
      <w:r>
        <w:rPr>
          <w:sz w:val="22"/>
          <w:szCs w:val="22"/>
        </w:rPr>
        <w:t xml:space="preserve">lists of communication strategies </w:t>
      </w:r>
      <w:r w:rsidR="00AD0026">
        <w:rPr>
          <w:sz w:val="22"/>
          <w:szCs w:val="22"/>
        </w:rPr>
        <w:t xml:space="preserve">continue to grow, </w:t>
      </w:r>
      <w:r>
        <w:rPr>
          <w:sz w:val="22"/>
          <w:szCs w:val="22"/>
        </w:rPr>
        <w:t xml:space="preserve">we need to recognise that we are resource-constrained. </w:t>
      </w:r>
      <w:r w:rsidR="00661CCD" w:rsidRPr="00EB20FC">
        <w:rPr>
          <w:sz w:val="22"/>
          <w:szCs w:val="22"/>
        </w:rPr>
        <w:t xml:space="preserve">ER asked how the Board could help as there are only two people in Marketing.  SB </w:t>
      </w:r>
      <w:r>
        <w:rPr>
          <w:sz w:val="22"/>
          <w:szCs w:val="22"/>
        </w:rPr>
        <w:t xml:space="preserve">said that the best thing that the Board could do was to </w:t>
      </w:r>
      <w:r w:rsidR="00894D5C">
        <w:rPr>
          <w:sz w:val="22"/>
          <w:szCs w:val="22"/>
        </w:rPr>
        <w:t>communicate</w:t>
      </w:r>
      <w:r>
        <w:rPr>
          <w:sz w:val="22"/>
          <w:szCs w:val="22"/>
        </w:rPr>
        <w:t xml:space="preserve"> in turn to the </w:t>
      </w:r>
      <w:proofErr w:type="spellStart"/>
      <w:r>
        <w:rPr>
          <w:sz w:val="22"/>
          <w:szCs w:val="22"/>
        </w:rPr>
        <w:t>Comms</w:t>
      </w:r>
      <w:proofErr w:type="spellEnd"/>
      <w:r>
        <w:rPr>
          <w:sz w:val="22"/>
          <w:szCs w:val="22"/>
        </w:rPr>
        <w:t xml:space="preserve"> team, to allow them to get the messages out. She noted </w:t>
      </w:r>
      <w:r w:rsidR="00894D5C">
        <w:rPr>
          <w:sz w:val="22"/>
          <w:szCs w:val="22"/>
        </w:rPr>
        <w:t xml:space="preserve">that </w:t>
      </w:r>
      <w:r w:rsidR="00894D5C" w:rsidRPr="00EB20FC">
        <w:rPr>
          <w:sz w:val="22"/>
          <w:szCs w:val="22"/>
        </w:rPr>
        <w:t>there</w:t>
      </w:r>
      <w:r w:rsidR="00661CCD" w:rsidRPr="00EB20FC">
        <w:rPr>
          <w:sz w:val="22"/>
          <w:szCs w:val="22"/>
        </w:rPr>
        <w:t xml:space="preserve"> were two </w:t>
      </w:r>
      <w:proofErr w:type="spellStart"/>
      <w:r w:rsidR="00661CCD" w:rsidRPr="00EB20FC">
        <w:rPr>
          <w:sz w:val="22"/>
          <w:szCs w:val="22"/>
        </w:rPr>
        <w:t>comms</w:t>
      </w:r>
      <w:proofErr w:type="spellEnd"/>
      <w:r w:rsidR="00661CCD" w:rsidRPr="00EB20FC">
        <w:rPr>
          <w:sz w:val="22"/>
          <w:szCs w:val="22"/>
        </w:rPr>
        <w:t xml:space="preserve"> specialists on the Board</w:t>
      </w:r>
      <w:r>
        <w:rPr>
          <w:sz w:val="22"/>
          <w:szCs w:val="22"/>
        </w:rPr>
        <w:t xml:space="preserve"> and said that this was likely to make the </w:t>
      </w:r>
      <w:proofErr w:type="spellStart"/>
      <w:r>
        <w:rPr>
          <w:sz w:val="22"/>
          <w:szCs w:val="22"/>
        </w:rPr>
        <w:t>Comms</w:t>
      </w:r>
      <w:proofErr w:type="spellEnd"/>
      <w:r>
        <w:rPr>
          <w:sz w:val="22"/>
          <w:szCs w:val="22"/>
        </w:rPr>
        <w:t xml:space="preserve"> team’s job easier</w:t>
      </w:r>
      <w:r w:rsidR="00661CCD" w:rsidRPr="00EB20FC">
        <w:rPr>
          <w:sz w:val="22"/>
          <w:szCs w:val="22"/>
        </w:rPr>
        <w:t>.</w:t>
      </w:r>
    </w:p>
    <w:p w14:paraId="16B549FE" w14:textId="470C7A8F" w:rsidR="00661CCD" w:rsidRPr="00EB20FC" w:rsidRDefault="00661CCD" w:rsidP="001668C6">
      <w:pPr>
        <w:rPr>
          <w:rFonts w:asciiTheme="minorHAnsi" w:hAnsiTheme="minorHAnsi" w:cstheme="minorHAnsi"/>
          <w:b/>
          <w:bCs/>
          <w:szCs w:val="22"/>
        </w:rPr>
      </w:pPr>
      <w:r w:rsidRPr="00EB20FC">
        <w:rPr>
          <w:rFonts w:asciiTheme="minorHAnsi" w:hAnsiTheme="minorHAnsi" w:cstheme="minorHAnsi"/>
          <w:b/>
          <w:bCs/>
          <w:szCs w:val="22"/>
        </w:rPr>
        <w:t>Action</w:t>
      </w:r>
      <w:r w:rsidR="00C74F77" w:rsidRPr="00EB20FC">
        <w:rPr>
          <w:rFonts w:asciiTheme="minorHAnsi" w:hAnsiTheme="minorHAnsi" w:cstheme="minorHAnsi"/>
          <w:b/>
          <w:bCs/>
          <w:szCs w:val="22"/>
        </w:rPr>
        <w:t xml:space="preserve"> 1</w:t>
      </w:r>
      <w:r w:rsidR="00887FA0">
        <w:rPr>
          <w:rFonts w:asciiTheme="minorHAnsi" w:hAnsiTheme="minorHAnsi" w:cstheme="minorHAnsi"/>
          <w:b/>
          <w:bCs/>
          <w:szCs w:val="22"/>
        </w:rPr>
        <w:t>5</w:t>
      </w:r>
      <w:r w:rsidRPr="00EB20FC">
        <w:rPr>
          <w:rFonts w:asciiTheme="minorHAnsi" w:hAnsiTheme="minorHAnsi" w:cstheme="minorHAnsi"/>
          <w:b/>
          <w:bCs/>
          <w:szCs w:val="22"/>
        </w:rPr>
        <w:t xml:space="preserve">: NA to arrange for a Podcast Plan </w:t>
      </w:r>
      <w:r w:rsidR="00C74F77" w:rsidRPr="00EB20FC">
        <w:rPr>
          <w:rFonts w:asciiTheme="minorHAnsi" w:hAnsiTheme="minorHAnsi" w:cstheme="minorHAnsi"/>
          <w:b/>
          <w:bCs/>
          <w:szCs w:val="22"/>
        </w:rPr>
        <w:t>– to be discussed at the SMT Strategy day</w:t>
      </w:r>
    </w:p>
    <w:p w14:paraId="43E45D5B" w14:textId="77777777" w:rsidR="00661CCD" w:rsidRPr="00EB20FC" w:rsidRDefault="00661CCD" w:rsidP="001668C6">
      <w:pPr>
        <w:rPr>
          <w:rFonts w:asciiTheme="minorHAnsi" w:hAnsiTheme="minorHAnsi" w:cstheme="minorHAnsi"/>
          <w:b/>
          <w:bCs/>
          <w:szCs w:val="22"/>
        </w:rPr>
      </w:pPr>
    </w:p>
    <w:p w14:paraId="2ADE3BDC" w14:textId="77777777" w:rsidR="00C74F77" w:rsidRDefault="00C74F77" w:rsidP="001668C6">
      <w:pPr>
        <w:rPr>
          <w:rFonts w:asciiTheme="minorHAnsi" w:hAnsiTheme="minorHAnsi" w:cstheme="minorHAnsi"/>
          <w:b/>
          <w:bCs/>
          <w:szCs w:val="22"/>
        </w:rPr>
      </w:pPr>
      <w:r w:rsidRPr="00C74F77">
        <w:rPr>
          <w:rFonts w:asciiTheme="minorHAnsi" w:hAnsiTheme="minorHAnsi" w:cstheme="minorHAnsi"/>
          <w:b/>
          <w:bCs/>
          <w:szCs w:val="22"/>
        </w:rPr>
        <w:t>GNAS Logo</w:t>
      </w:r>
    </w:p>
    <w:p w14:paraId="2AAB2B8F" w14:textId="29806937" w:rsidR="00C74F77" w:rsidRDefault="00C74F77" w:rsidP="00C74F77">
      <w:pPr>
        <w:rPr>
          <w:rFonts w:asciiTheme="minorHAnsi" w:hAnsiTheme="minorHAnsi" w:cstheme="minorHAnsi"/>
          <w:bCs/>
          <w:szCs w:val="22"/>
        </w:rPr>
      </w:pPr>
      <w:r>
        <w:rPr>
          <w:rFonts w:asciiTheme="minorHAnsi" w:hAnsiTheme="minorHAnsi" w:cstheme="minorHAnsi"/>
          <w:bCs/>
          <w:szCs w:val="22"/>
        </w:rPr>
        <w:t xml:space="preserve">The Board was asked to agree to the removal of the ‘green man’ GNAS logo </w:t>
      </w:r>
      <w:r w:rsidR="00D55842">
        <w:rPr>
          <w:rFonts w:asciiTheme="minorHAnsi" w:hAnsiTheme="minorHAnsi" w:cstheme="minorHAnsi"/>
          <w:bCs/>
          <w:szCs w:val="22"/>
        </w:rPr>
        <w:t>from AGB material</w:t>
      </w:r>
    </w:p>
    <w:p w14:paraId="03B2CF1D" w14:textId="08FA0506" w:rsidR="00C74F77" w:rsidRDefault="00C74F77" w:rsidP="001668C6">
      <w:pPr>
        <w:rPr>
          <w:rFonts w:asciiTheme="minorHAnsi" w:hAnsiTheme="minorHAnsi" w:cstheme="minorHAnsi"/>
          <w:bCs/>
          <w:szCs w:val="22"/>
        </w:rPr>
      </w:pPr>
      <w:r>
        <w:rPr>
          <w:rFonts w:asciiTheme="minorHAnsi" w:hAnsiTheme="minorHAnsi" w:cstheme="minorHAnsi"/>
          <w:bCs/>
          <w:szCs w:val="22"/>
        </w:rPr>
        <w:t xml:space="preserve">SB </w:t>
      </w:r>
      <w:r w:rsidR="00D55842">
        <w:rPr>
          <w:rFonts w:asciiTheme="minorHAnsi" w:hAnsiTheme="minorHAnsi" w:cstheme="minorHAnsi"/>
          <w:bCs/>
          <w:szCs w:val="22"/>
        </w:rPr>
        <w:t xml:space="preserve">noted that the SMT was fully aware of the legal obligations it has relating to wording on documents and </w:t>
      </w:r>
      <w:r>
        <w:rPr>
          <w:rFonts w:asciiTheme="minorHAnsi" w:hAnsiTheme="minorHAnsi" w:cstheme="minorHAnsi"/>
          <w:bCs/>
          <w:szCs w:val="22"/>
        </w:rPr>
        <w:t>advised that the linkage statement would remain</w:t>
      </w:r>
      <w:r w:rsidR="00D55842">
        <w:rPr>
          <w:rFonts w:asciiTheme="minorHAnsi" w:hAnsiTheme="minorHAnsi" w:cstheme="minorHAnsi"/>
          <w:bCs/>
          <w:szCs w:val="22"/>
        </w:rPr>
        <w:t>.  T</w:t>
      </w:r>
      <w:r>
        <w:rPr>
          <w:rFonts w:asciiTheme="minorHAnsi" w:hAnsiTheme="minorHAnsi" w:cstheme="minorHAnsi"/>
          <w:bCs/>
          <w:szCs w:val="22"/>
        </w:rPr>
        <w:t xml:space="preserve">he removal of the logo </w:t>
      </w:r>
      <w:r w:rsidR="00D55842">
        <w:rPr>
          <w:rFonts w:asciiTheme="minorHAnsi" w:hAnsiTheme="minorHAnsi" w:cstheme="minorHAnsi"/>
          <w:bCs/>
          <w:szCs w:val="22"/>
        </w:rPr>
        <w:t xml:space="preserve">was requested </w:t>
      </w:r>
      <w:r w:rsidR="00AD0026">
        <w:rPr>
          <w:rFonts w:asciiTheme="minorHAnsi" w:hAnsiTheme="minorHAnsi" w:cstheme="minorHAnsi"/>
          <w:bCs/>
          <w:szCs w:val="22"/>
        </w:rPr>
        <w:t>to</w:t>
      </w:r>
      <w:r w:rsidR="00EB20FC">
        <w:rPr>
          <w:rFonts w:asciiTheme="minorHAnsi" w:hAnsiTheme="minorHAnsi" w:cstheme="minorHAnsi"/>
          <w:bCs/>
          <w:szCs w:val="22"/>
        </w:rPr>
        <w:t xml:space="preserve"> avoid confusion, as there were</w:t>
      </w:r>
      <w:r>
        <w:rPr>
          <w:rFonts w:asciiTheme="minorHAnsi" w:hAnsiTheme="minorHAnsi" w:cstheme="minorHAnsi"/>
          <w:bCs/>
          <w:szCs w:val="22"/>
        </w:rPr>
        <w:t xml:space="preserve"> currently two logos.</w:t>
      </w:r>
      <w:r w:rsidR="00D55842">
        <w:rPr>
          <w:rFonts w:asciiTheme="minorHAnsi" w:hAnsiTheme="minorHAnsi" w:cstheme="minorHAnsi"/>
          <w:bCs/>
          <w:szCs w:val="22"/>
        </w:rPr>
        <w:t xml:space="preserve"> </w:t>
      </w:r>
    </w:p>
    <w:p w14:paraId="7DC04DEB" w14:textId="3C755A36" w:rsidR="00C74F77" w:rsidRDefault="00C74F77" w:rsidP="001668C6">
      <w:pPr>
        <w:rPr>
          <w:rFonts w:asciiTheme="minorHAnsi" w:hAnsiTheme="minorHAnsi" w:cstheme="minorHAnsi"/>
          <w:bCs/>
          <w:szCs w:val="22"/>
        </w:rPr>
      </w:pPr>
      <w:r>
        <w:rPr>
          <w:rFonts w:asciiTheme="minorHAnsi" w:hAnsiTheme="minorHAnsi" w:cstheme="minorHAnsi"/>
          <w:bCs/>
          <w:szCs w:val="22"/>
        </w:rPr>
        <w:t xml:space="preserve">DH asked to record that he was uncomfortable with </w:t>
      </w:r>
      <w:r w:rsidR="00D55842">
        <w:rPr>
          <w:rFonts w:asciiTheme="minorHAnsi" w:hAnsiTheme="minorHAnsi" w:cstheme="minorHAnsi"/>
          <w:bCs/>
          <w:szCs w:val="22"/>
        </w:rPr>
        <w:t>the removal of the GNAS logo from AGB material.</w:t>
      </w:r>
    </w:p>
    <w:p w14:paraId="07DBED83" w14:textId="77777777" w:rsidR="00D55842" w:rsidRDefault="00C74F77" w:rsidP="00D55842">
      <w:pPr>
        <w:rPr>
          <w:rFonts w:asciiTheme="minorHAnsi" w:hAnsiTheme="minorHAnsi" w:cstheme="minorHAnsi"/>
          <w:bCs/>
          <w:szCs w:val="22"/>
        </w:rPr>
      </w:pPr>
      <w:r>
        <w:rPr>
          <w:rFonts w:asciiTheme="minorHAnsi" w:hAnsiTheme="minorHAnsi" w:cstheme="minorHAnsi"/>
          <w:bCs/>
          <w:szCs w:val="22"/>
        </w:rPr>
        <w:t xml:space="preserve">PB reminded the Board that we are a historical </w:t>
      </w:r>
      <w:proofErr w:type="spellStart"/>
      <w:r>
        <w:rPr>
          <w:rFonts w:asciiTheme="minorHAnsi" w:hAnsiTheme="minorHAnsi" w:cstheme="minorHAnsi"/>
          <w:bCs/>
          <w:szCs w:val="22"/>
        </w:rPr>
        <w:t>organisation</w:t>
      </w:r>
      <w:proofErr w:type="spellEnd"/>
      <w:r w:rsidR="00D55842">
        <w:rPr>
          <w:rFonts w:asciiTheme="minorHAnsi" w:hAnsiTheme="minorHAnsi" w:cstheme="minorHAnsi"/>
          <w:bCs/>
          <w:szCs w:val="22"/>
        </w:rPr>
        <w:t xml:space="preserve">. It was noted that there is nothing to prevent the GNAS logo being used again in the future as a stand-alone logo if that was at some future point part of the </w:t>
      </w:r>
      <w:proofErr w:type="spellStart"/>
      <w:r w:rsidR="00D55842">
        <w:rPr>
          <w:rFonts w:asciiTheme="minorHAnsi" w:hAnsiTheme="minorHAnsi" w:cstheme="minorHAnsi"/>
          <w:bCs/>
          <w:szCs w:val="22"/>
        </w:rPr>
        <w:t>organisation’s</w:t>
      </w:r>
      <w:proofErr w:type="spellEnd"/>
      <w:r w:rsidR="00D55842">
        <w:rPr>
          <w:rFonts w:asciiTheme="minorHAnsi" w:hAnsiTheme="minorHAnsi" w:cstheme="minorHAnsi"/>
          <w:bCs/>
          <w:szCs w:val="22"/>
        </w:rPr>
        <w:t xml:space="preserve"> strategy</w:t>
      </w:r>
    </w:p>
    <w:p w14:paraId="4B448D8C" w14:textId="6A52C7B4" w:rsidR="00C74F77" w:rsidRPr="00C74F77" w:rsidRDefault="00C74F77" w:rsidP="001668C6">
      <w:pPr>
        <w:rPr>
          <w:rFonts w:asciiTheme="minorHAnsi" w:hAnsiTheme="minorHAnsi" w:cstheme="minorHAnsi"/>
          <w:b/>
          <w:bCs/>
          <w:szCs w:val="22"/>
        </w:rPr>
      </w:pPr>
      <w:r>
        <w:rPr>
          <w:rFonts w:asciiTheme="minorHAnsi" w:hAnsiTheme="minorHAnsi" w:cstheme="minorHAnsi"/>
          <w:b/>
          <w:bCs/>
          <w:szCs w:val="22"/>
        </w:rPr>
        <w:t xml:space="preserve">Board Approved removal of the GNAS logo </w:t>
      </w:r>
      <w:r w:rsidR="00D55842">
        <w:rPr>
          <w:rFonts w:asciiTheme="minorHAnsi" w:hAnsiTheme="minorHAnsi" w:cstheme="minorHAnsi"/>
          <w:b/>
          <w:bCs/>
          <w:szCs w:val="22"/>
        </w:rPr>
        <w:t>from AGB material</w:t>
      </w:r>
    </w:p>
    <w:p w14:paraId="5870D15E" w14:textId="77777777" w:rsidR="001668C6" w:rsidRDefault="00EB20FC" w:rsidP="00894D5C">
      <w:pPr>
        <w:pStyle w:val="Heading1"/>
      </w:pPr>
      <w:r>
        <w:t>BD3. Governance ST</w:t>
      </w:r>
      <w:r w:rsidR="001668C6">
        <w:t>WP Report</w:t>
      </w:r>
    </w:p>
    <w:p w14:paraId="40F808C3" w14:textId="77777777" w:rsidR="00D55842" w:rsidRPr="00894D5C" w:rsidRDefault="00D55842" w:rsidP="00894D5C">
      <w:pPr>
        <w:pStyle w:val="NoSpacing"/>
        <w:numPr>
          <w:ilvl w:val="0"/>
          <w:numId w:val="25"/>
        </w:numPr>
        <w:ind w:left="360"/>
        <w:rPr>
          <w:sz w:val="22"/>
          <w:szCs w:val="22"/>
        </w:rPr>
      </w:pPr>
      <w:r w:rsidRPr="00894D5C">
        <w:rPr>
          <w:sz w:val="22"/>
          <w:szCs w:val="22"/>
        </w:rPr>
        <w:t>ER presented the findings of the STWP</w:t>
      </w:r>
    </w:p>
    <w:p w14:paraId="1C3CF442" w14:textId="7C4660FC" w:rsidR="001228EE" w:rsidRPr="00894D5C" w:rsidRDefault="00335694" w:rsidP="00894D5C">
      <w:pPr>
        <w:pStyle w:val="NoSpacing"/>
        <w:numPr>
          <w:ilvl w:val="0"/>
          <w:numId w:val="25"/>
        </w:numPr>
        <w:ind w:left="360"/>
        <w:rPr>
          <w:sz w:val="22"/>
          <w:szCs w:val="22"/>
        </w:rPr>
      </w:pPr>
      <w:r w:rsidRPr="00894D5C">
        <w:rPr>
          <w:sz w:val="22"/>
          <w:szCs w:val="22"/>
        </w:rPr>
        <w:t xml:space="preserve">The STWP highlighted 4 recommendations and </w:t>
      </w:r>
      <w:r w:rsidR="00EB20FC" w:rsidRPr="00894D5C">
        <w:rPr>
          <w:sz w:val="22"/>
          <w:szCs w:val="22"/>
        </w:rPr>
        <w:t>believes</w:t>
      </w:r>
      <w:r w:rsidRPr="00894D5C">
        <w:rPr>
          <w:sz w:val="22"/>
          <w:szCs w:val="22"/>
        </w:rPr>
        <w:t xml:space="preserve"> that the Board </w:t>
      </w:r>
      <w:r w:rsidR="00EB20FC" w:rsidRPr="00894D5C">
        <w:rPr>
          <w:sz w:val="22"/>
          <w:szCs w:val="22"/>
        </w:rPr>
        <w:t xml:space="preserve">should have </w:t>
      </w:r>
      <w:r w:rsidRPr="00894D5C">
        <w:rPr>
          <w:sz w:val="22"/>
          <w:szCs w:val="22"/>
        </w:rPr>
        <w:t>a Governance Champion to deal with poor behavio</w:t>
      </w:r>
      <w:r w:rsidR="00102875" w:rsidRPr="00894D5C">
        <w:rPr>
          <w:sz w:val="22"/>
          <w:szCs w:val="22"/>
        </w:rPr>
        <w:t>u</w:t>
      </w:r>
      <w:r w:rsidRPr="00894D5C">
        <w:rPr>
          <w:sz w:val="22"/>
          <w:szCs w:val="22"/>
        </w:rPr>
        <w:t>r rather than Governance guidance.</w:t>
      </w:r>
    </w:p>
    <w:p w14:paraId="69734F3B" w14:textId="77777777" w:rsidR="00335694" w:rsidRPr="00894D5C" w:rsidRDefault="00335694" w:rsidP="00894D5C">
      <w:pPr>
        <w:pStyle w:val="NoSpacing"/>
        <w:numPr>
          <w:ilvl w:val="0"/>
          <w:numId w:val="25"/>
        </w:numPr>
        <w:ind w:left="360"/>
        <w:rPr>
          <w:sz w:val="22"/>
          <w:szCs w:val="22"/>
        </w:rPr>
      </w:pPr>
      <w:r w:rsidRPr="00894D5C">
        <w:rPr>
          <w:sz w:val="22"/>
          <w:szCs w:val="22"/>
        </w:rPr>
        <w:lastRenderedPageBreak/>
        <w:t>It was agreed that CW or LB would be the most qualified and</w:t>
      </w:r>
      <w:r w:rsidR="00EB20FC" w:rsidRPr="00894D5C">
        <w:rPr>
          <w:sz w:val="22"/>
          <w:szCs w:val="22"/>
        </w:rPr>
        <w:t xml:space="preserve"> they</w:t>
      </w:r>
      <w:r w:rsidRPr="00894D5C">
        <w:rPr>
          <w:sz w:val="22"/>
          <w:szCs w:val="22"/>
        </w:rPr>
        <w:t xml:space="preserve"> were asked if either was prepared to become the Governance Champion.  CW agreed and ER would send</w:t>
      </w:r>
      <w:r w:rsidR="00E86B79" w:rsidRPr="00894D5C">
        <w:rPr>
          <w:sz w:val="22"/>
          <w:szCs w:val="22"/>
        </w:rPr>
        <w:t xml:space="preserve"> details from the report to her with the proviso that CW would alert MD if </w:t>
      </w:r>
      <w:r w:rsidR="00EB20FC" w:rsidRPr="00894D5C">
        <w:rPr>
          <w:sz w:val="22"/>
          <w:szCs w:val="22"/>
        </w:rPr>
        <w:t>it too much work.</w:t>
      </w:r>
    </w:p>
    <w:p w14:paraId="07B380AD" w14:textId="77777777" w:rsidR="00E86B79" w:rsidRPr="00894D5C" w:rsidRDefault="00E86B79" w:rsidP="00894D5C">
      <w:pPr>
        <w:pStyle w:val="NoSpacing"/>
        <w:numPr>
          <w:ilvl w:val="0"/>
          <w:numId w:val="25"/>
        </w:numPr>
        <w:ind w:left="360"/>
        <w:rPr>
          <w:sz w:val="22"/>
          <w:szCs w:val="22"/>
        </w:rPr>
      </w:pPr>
      <w:r w:rsidRPr="00894D5C">
        <w:rPr>
          <w:sz w:val="22"/>
          <w:szCs w:val="22"/>
        </w:rPr>
        <w:t>Recommendation 1. Approved in principle</w:t>
      </w:r>
    </w:p>
    <w:p w14:paraId="5382E153" w14:textId="77777777" w:rsidR="00ED79B9" w:rsidRPr="00ED79B9" w:rsidRDefault="00E86B79" w:rsidP="00921059">
      <w:pPr>
        <w:pStyle w:val="NoSpacing"/>
        <w:numPr>
          <w:ilvl w:val="0"/>
          <w:numId w:val="25"/>
        </w:numPr>
        <w:ind w:left="360"/>
        <w:rPr>
          <w:rFonts w:ascii="Times New Roman" w:eastAsiaTheme="minorHAnsi" w:hAnsi="Times New Roman"/>
          <w:lang w:eastAsia="en-GB"/>
        </w:rPr>
      </w:pPr>
      <w:r w:rsidRPr="00ED79B9">
        <w:rPr>
          <w:sz w:val="22"/>
          <w:szCs w:val="22"/>
        </w:rPr>
        <w:t>Recommendation 2. BM will review paras 39, 66, 67 and 125 of the Articles to clarify interpretation</w:t>
      </w:r>
    </w:p>
    <w:p w14:paraId="3F24EDFA" w14:textId="65218F49" w:rsidR="00ED79B9" w:rsidRPr="00ED79B9" w:rsidRDefault="00ED79B9" w:rsidP="00921059">
      <w:pPr>
        <w:pStyle w:val="NoSpacing"/>
        <w:numPr>
          <w:ilvl w:val="0"/>
          <w:numId w:val="25"/>
        </w:numPr>
        <w:ind w:left="360"/>
        <w:rPr>
          <w:rFonts w:ascii="Times New Roman" w:eastAsiaTheme="minorHAnsi" w:hAnsi="Times New Roman"/>
          <w:sz w:val="22"/>
          <w:szCs w:val="22"/>
          <w:lang w:eastAsia="en-GB"/>
        </w:rPr>
      </w:pPr>
      <w:r w:rsidRPr="00ED79B9">
        <w:rPr>
          <w:sz w:val="22"/>
          <w:szCs w:val="22"/>
        </w:rPr>
        <w:t>Recommendation 3. There was debate around the title (Senior Independent Director or Vice-Chair) that should be adopted by anyone appointed within the Board to take over from the Chair in given circumstances, and it was commented [who by?] that there was no sufficient clarity as to whether the role of this person was simply to fill in for an incapacitated Chair or, additionally, to provide a further function of providing Board feedback to the Chair.  CW and MD both stressed that it would be usual practice to have a SID on corporate boards, who could fulfil the latter role, and suggested that one be adopted by AGB, but there was some concern that some members would be uncomfortable with this and a graded approach was favoured. The principle of the recommendation was accepted, but the Board felt further work was required on the description and that a candidate needed to be identified. ER agreed to revert to his STWP and provide a descriptive for the next Board meeting of the focus of the position, as well as to bring back a recommendation for the next meeting of either a SID or Vice-Chair.</w:t>
      </w:r>
    </w:p>
    <w:p w14:paraId="0CA16B30" w14:textId="5CD48073" w:rsidR="00102875" w:rsidRPr="00894D5C" w:rsidRDefault="00F81068" w:rsidP="00894D5C">
      <w:pPr>
        <w:pStyle w:val="NoSpacing"/>
        <w:numPr>
          <w:ilvl w:val="0"/>
          <w:numId w:val="25"/>
        </w:numPr>
        <w:ind w:left="360"/>
        <w:rPr>
          <w:sz w:val="22"/>
          <w:szCs w:val="22"/>
        </w:rPr>
      </w:pPr>
      <w:r w:rsidRPr="00894D5C">
        <w:rPr>
          <w:sz w:val="22"/>
          <w:szCs w:val="22"/>
        </w:rPr>
        <w:t>Recommendation</w:t>
      </w:r>
      <w:r w:rsidR="007B0446" w:rsidRPr="00894D5C">
        <w:rPr>
          <w:sz w:val="22"/>
          <w:szCs w:val="22"/>
        </w:rPr>
        <w:t xml:space="preserve"> </w:t>
      </w:r>
      <w:r w:rsidR="00102875" w:rsidRPr="00894D5C">
        <w:rPr>
          <w:sz w:val="22"/>
          <w:szCs w:val="22"/>
        </w:rPr>
        <w:t>4. It was agreed that this required further consideration and that MD &amp; BM should provide a paper for the January 2017 Board.</w:t>
      </w:r>
    </w:p>
    <w:p w14:paraId="23002EB3" w14:textId="13FFE246" w:rsidR="00F81068" w:rsidRPr="00894D5C" w:rsidRDefault="00367F07" w:rsidP="00894D5C">
      <w:pPr>
        <w:pStyle w:val="NoSpacing"/>
        <w:numPr>
          <w:ilvl w:val="0"/>
          <w:numId w:val="25"/>
        </w:numPr>
        <w:ind w:left="360"/>
        <w:rPr>
          <w:sz w:val="22"/>
          <w:szCs w:val="22"/>
        </w:rPr>
      </w:pPr>
      <w:r w:rsidRPr="00894D5C">
        <w:rPr>
          <w:sz w:val="22"/>
          <w:szCs w:val="22"/>
        </w:rPr>
        <w:t>Thanks,</w:t>
      </w:r>
      <w:r w:rsidR="00F81068" w:rsidRPr="00894D5C">
        <w:rPr>
          <w:sz w:val="22"/>
          <w:szCs w:val="22"/>
        </w:rPr>
        <w:t xml:space="preserve"> were given to the members of the STWP committee for their work.</w:t>
      </w:r>
    </w:p>
    <w:p w14:paraId="45ECED5D" w14:textId="3313ED4E" w:rsidR="007B0446" w:rsidRDefault="007B0446" w:rsidP="001228EE">
      <w:pPr>
        <w:rPr>
          <w:rFonts w:asciiTheme="minorHAnsi" w:hAnsiTheme="minorHAnsi" w:cstheme="minorHAnsi"/>
          <w:b/>
          <w:bCs/>
          <w:szCs w:val="22"/>
        </w:rPr>
      </w:pPr>
      <w:r>
        <w:rPr>
          <w:rFonts w:asciiTheme="minorHAnsi" w:hAnsiTheme="minorHAnsi" w:cstheme="minorHAnsi"/>
          <w:b/>
          <w:bCs/>
          <w:szCs w:val="22"/>
        </w:rPr>
        <w:t>Action</w:t>
      </w:r>
      <w:r w:rsidR="0061093F">
        <w:rPr>
          <w:rFonts w:asciiTheme="minorHAnsi" w:hAnsiTheme="minorHAnsi" w:cstheme="minorHAnsi"/>
          <w:b/>
          <w:bCs/>
          <w:szCs w:val="22"/>
        </w:rPr>
        <w:t xml:space="preserve"> 1</w:t>
      </w:r>
      <w:r w:rsidR="00887FA0">
        <w:rPr>
          <w:rFonts w:asciiTheme="minorHAnsi" w:hAnsiTheme="minorHAnsi" w:cstheme="minorHAnsi"/>
          <w:b/>
          <w:bCs/>
          <w:szCs w:val="22"/>
        </w:rPr>
        <w:t>6</w:t>
      </w:r>
      <w:r>
        <w:rPr>
          <w:rFonts w:asciiTheme="minorHAnsi" w:hAnsiTheme="minorHAnsi" w:cstheme="minorHAnsi"/>
          <w:b/>
          <w:bCs/>
          <w:szCs w:val="22"/>
        </w:rPr>
        <w:t xml:space="preserve">: ER to send CW </w:t>
      </w:r>
      <w:r w:rsidR="00F81068">
        <w:rPr>
          <w:rFonts w:asciiTheme="minorHAnsi" w:hAnsiTheme="minorHAnsi" w:cstheme="minorHAnsi"/>
          <w:b/>
          <w:bCs/>
          <w:szCs w:val="22"/>
        </w:rPr>
        <w:t>(as Governance Champion) report details</w:t>
      </w:r>
    </w:p>
    <w:p w14:paraId="2D5AD6C9" w14:textId="2F93F5A6" w:rsidR="00F81068" w:rsidRDefault="00F81068" w:rsidP="001228EE">
      <w:pPr>
        <w:rPr>
          <w:rFonts w:asciiTheme="minorHAnsi" w:hAnsiTheme="minorHAnsi" w:cstheme="minorHAnsi"/>
          <w:b/>
          <w:bCs/>
          <w:szCs w:val="22"/>
        </w:rPr>
      </w:pPr>
      <w:r>
        <w:rPr>
          <w:rFonts w:asciiTheme="minorHAnsi" w:hAnsiTheme="minorHAnsi" w:cstheme="minorHAnsi"/>
          <w:b/>
          <w:bCs/>
          <w:szCs w:val="22"/>
        </w:rPr>
        <w:t>Action</w:t>
      </w:r>
      <w:r w:rsidR="00887FA0">
        <w:rPr>
          <w:rFonts w:asciiTheme="minorHAnsi" w:hAnsiTheme="minorHAnsi" w:cstheme="minorHAnsi"/>
          <w:b/>
          <w:bCs/>
          <w:szCs w:val="22"/>
        </w:rPr>
        <w:t xml:space="preserve"> 17</w:t>
      </w:r>
      <w:r>
        <w:rPr>
          <w:rFonts w:asciiTheme="minorHAnsi" w:hAnsiTheme="minorHAnsi" w:cstheme="minorHAnsi"/>
          <w:b/>
          <w:bCs/>
          <w:szCs w:val="22"/>
        </w:rPr>
        <w:t>: Recommendation 2. BM to review paras 39, 66, 67 and 125 of the Articles to clarify interpretation</w:t>
      </w:r>
    </w:p>
    <w:p w14:paraId="10EEBA3C" w14:textId="67FC8999" w:rsidR="00F81068" w:rsidRDefault="00F81068" w:rsidP="001228EE">
      <w:pPr>
        <w:rPr>
          <w:rFonts w:asciiTheme="minorHAnsi" w:hAnsiTheme="minorHAnsi" w:cstheme="minorHAnsi"/>
          <w:b/>
          <w:bCs/>
          <w:szCs w:val="22"/>
        </w:rPr>
      </w:pPr>
      <w:r>
        <w:rPr>
          <w:rFonts w:asciiTheme="minorHAnsi" w:hAnsiTheme="minorHAnsi" w:cstheme="minorHAnsi"/>
          <w:b/>
          <w:bCs/>
          <w:szCs w:val="22"/>
        </w:rPr>
        <w:t>Action</w:t>
      </w:r>
      <w:r w:rsidR="00887FA0">
        <w:rPr>
          <w:rFonts w:asciiTheme="minorHAnsi" w:hAnsiTheme="minorHAnsi" w:cstheme="minorHAnsi"/>
          <w:b/>
          <w:bCs/>
          <w:szCs w:val="22"/>
        </w:rPr>
        <w:t xml:space="preserve"> 18</w:t>
      </w:r>
      <w:r>
        <w:rPr>
          <w:rFonts w:asciiTheme="minorHAnsi" w:hAnsiTheme="minorHAnsi" w:cstheme="minorHAnsi"/>
          <w:b/>
          <w:bCs/>
          <w:szCs w:val="22"/>
        </w:rPr>
        <w:t xml:space="preserve">: Recommendation 3. SWTP to </w:t>
      </w:r>
      <w:r w:rsidR="004B10D9">
        <w:rPr>
          <w:rFonts w:asciiTheme="minorHAnsi" w:hAnsiTheme="minorHAnsi" w:cstheme="minorHAnsi"/>
          <w:b/>
          <w:bCs/>
          <w:szCs w:val="22"/>
        </w:rPr>
        <w:t>prepare</w:t>
      </w:r>
      <w:r>
        <w:rPr>
          <w:rFonts w:asciiTheme="minorHAnsi" w:hAnsiTheme="minorHAnsi" w:cstheme="minorHAnsi"/>
          <w:b/>
          <w:bCs/>
          <w:szCs w:val="22"/>
        </w:rPr>
        <w:t xml:space="preserve"> </w:t>
      </w:r>
      <w:r w:rsidR="004B10D9">
        <w:rPr>
          <w:rFonts w:asciiTheme="minorHAnsi" w:hAnsiTheme="minorHAnsi" w:cstheme="minorHAnsi"/>
          <w:b/>
          <w:bCs/>
          <w:szCs w:val="22"/>
        </w:rPr>
        <w:t xml:space="preserve">for the next Board Meeting, </w:t>
      </w:r>
      <w:r>
        <w:rPr>
          <w:rFonts w:asciiTheme="minorHAnsi" w:hAnsiTheme="minorHAnsi" w:cstheme="minorHAnsi"/>
          <w:b/>
          <w:bCs/>
          <w:szCs w:val="22"/>
        </w:rPr>
        <w:t>a descriptive focus for a SID or Vice-Chairman to take over from the Chairman if required.</w:t>
      </w:r>
    </w:p>
    <w:p w14:paraId="316B41C6" w14:textId="2CA891F6" w:rsidR="00F81068" w:rsidRDefault="00F81068" w:rsidP="001228EE">
      <w:pPr>
        <w:rPr>
          <w:rFonts w:asciiTheme="minorHAnsi" w:hAnsiTheme="minorHAnsi" w:cstheme="minorHAnsi"/>
          <w:b/>
          <w:bCs/>
          <w:szCs w:val="22"/>
        </w:rPr>
      </w:pPr>
      <w:r>
        <w:rPr>
          <w:rFonts w:asciiTheme="minorHAnsi" w:hAnsiTheme="minorHAnsi" w:cstheme="minorHAnsi"/>
          <w:b/>
          <w:bCs/>
          <w:szCs w:val="22"/>
        </w:rPr>
        <w:t>Action</w:t>
      </w:r>
      <w:r w:rsidR="00887FA0">
        <w:rPr>
          <w:rFonts w:asciiTheme="minorHAnsi" w:hAnsiTheme="minorHAnsi" w:cstheme="minorHAnsi"/>
          <w:b/>
          <w:bCs/>
          <w:szCs w:val="22"/>
        </w:rPr>
        <w:t xml:space="preserve"> 19</w:t>
      </w:r>
      <w:r>
        <w:rPr>
          <w:rFonts w:asciiTheme="minorHAnsi" w:hAnsiTheme="minorHAnsi" w:cstheme="minorHAnsi"/>
          <w:b/>
          <w:bCs/>
          <w:szCs w:val="22"/>
        </w:rPr>
        <w:t>: Recommendation 4. Approved with MD &amp; BM to discuss clarification of process of Board Directors being elected at an AGM and appointed to attending a forthcoming Board meeting.</w:t>
      </w:r>
    </w:p>
    <w:p w14:paraId="7AC728AF" w14:textId="77777777" w:rsidR="00F81068" w:rsidRDefault="00F81068" w:rsidP="001228EE">
      <w:pPr>
        <w:rPr>
          <w:rFonts w:asciiTheme="minorHAnsi" w:hAnsiTheme="minorHAnsi" w:cstheme="minorHAnsi"/>
          <w:b/>
          <w:bCs/>
          <w:szCs w:val="22"/>
        </w:rPr>
      </w:pPr>
    </w:p>
    <w:p w14:paraId="5242696A" w14:textId="77777777" w:rsidR="00894D5C" w:rsidRDefault="00894D5C">
      <w:pPr>
        <w:rPr>
          <w:rFonts w:ascii="Cambria" w:eastAsia="SimSun" w:hAnsi="Cambria"/>
          <w:b/>
          <w:bCs/>
          <w:kern w:val="28"/>
          <w:sz w:val="32"/>
          <w:szCs w:val="32"/>
        </w:rPr>
      </w:pPr>
      <w:r>
        <w:br w:type="page"/>
      </w:r>
    </w:p>
    <w:p w14:paraId="4570C706" w14:textId="19544E09" w:rsidR="00F81068" w:rsidRDefault="00F81068" w:rsidP="00D969F2">
      <w:pPr>
        <w:pStyle w:val="Title"/>
      </w:pPr>
      <w:r w:rsidRPr="00F81068">
        <w:lastRenderedPageBreak/>
        <w:t>Section C: Matters for Report/Information only</w:t>
      </w:r>
    </w:p>
    <w:p w14:paraId="128FF7FD" w14:textId="77777777" w:rsidR="00F81068" w:rsidRDefault="00F81068" w:rsidP="00F81068">
      <w:pPr>
        <w:rPr>
          <w:rFonts w:asciiTheme="majorHAnsi" w:hAnsiTheme="majorHAnsi"/>
          <w:szCs w:val="24"/>
        </w:rPr>
      </w:pPr>
    </w:p>
    <w:p w14:paraId="38297156" w14:textId="77777777" w:rsidR="00F81068" w:rsidRPr="00F81068" w:rsidRDefault="00F81068" w:rsidP="00894D5C">
      <w:pPr>
        <w:pStyle w:val="Heading1"/>
      </w:pPr>
      <w:r w:rsidRPr="00F81068">
        <w:t>C1. Board meeting dates</w:t>
      </w:r>
    </w:p>
    <w:p w14:paraId="28EDD493" w14:textId="08BCA258" w:rsidR="00F81068" w:rsidRDefault="00F81068" w:rsidP="00F81068">
      <w:pPr>
        <w:rPr>
          <w:b/>
        </w:rPr>
      </w:pPr>
      <w:r w:rsidRPr="00F81068">
        <w:rPr>
          <w:b/>
        </w:rPr>
        <w:t>Action</w:t>
      </w:r>
      <w:r w:rsidR="00C74F77">
        <w:rPr>
          <w:b/>
        </w:rPr>
        <w:t xml:space="preserve"> 2</w:t>
      </w:r>
      <w:r w:rsidR="00887FA0">
        <w:rPr>
          <w:b/>
        </w:rPr>
        <w:t>0</w:t>
      </w:r>
      <w:r w:rsidRPr="00F81068">
        <w:rPr>
          <w:b/>
        </w:rPr>
        <w:t>: Board dates to be sent separately</w:t>
      </w:r>
    </w:p>
    <w:p w14:paraId="03E6A10F" w14:textId="77777777" w:rsidR="00F81068" w:rsidRDefault="00F81068" w:rsidP="00894D5C">
      <w:pPr>
        <w:pStyle w:val="Heading1"/>
      </w:pPr>
      <w:r>
        <w:t>C2. AGM 2017</w:t>
      </w:r>
    </w:p>
    <w:p w14:paraId="41BD7266" w14:textId="77777777" w:rsidR="00F81068" w:rsidRDefault="00F81068" w:rsidP="00F81068">
      <w:pPr>
        <w:rPr>
          <w:rFonts w:asciiTheme="minorHAnsi" w:hAnsiTheme="minorHAnsi" w:cstheme="minorHAnsi"/>
          <w:szCs w:val="22"/>
        </w:rPr>
      </w:pPr>
      <w:r>
        <w:rPr>
          <w:rFonts w:asciiTheme="minorHAnsi" w:hAnsiTheme="minorHAnsi" w:cstheme="minorHAnsi"/>
          <w:szCs w:val="22"/>
        </w:rPr>
        <w:t>On track</w:t>
      </w:r>
    </w:p>
    <w:p w14:paraId="291A0D59" w14:textId="77777777" w:rsidR="00F81068" w:rsidRPr="00F81068" w:rsidRDefault="00F81068" w:rsidP="00894D5C">
      <w:pPr>
        <w:pStyle w:val="Heading1"/>
      </w:pPr>
      <w:r w:rsidRPr="00F81068">
        <w:t>C3. Safeguarding Report</w:t>
      </w:r>
    </w:p>
    <w:p w14:paraId="677EE9EB" w14:textId="77777777" w:rsidR="00F81068" w:rsidRDefault="00F81068" w:rsidP="00F81068">
      <w:pPr>
        <w:rPr>
          <w:rFonts w:asciiTheme="minorHAnsi" w:hAnsiTheme="minorHAnsi" w:cstheme="minorHAnsi"/>
          <w:szCs w:val="22"/>
        </w:rPr>
      </w:pPr>
      <w:r>
        <w:rPr>
          <w:rFonts w:asciiTheme="minorHAnsi" w:hAnsiTheme="minorHAnsi" w:cstheme="minorHAnsi"/>
          <w:szCs w:val="22"/>
        </w:rPr>
        <w:t>For information</w:t>
      </w:r>
    </w:p>
    <w:p w14:paraId="6D333F53" w14:textId="77777777" w:rsidR="004B10D9" w:rsidRDefault="004B10D9" w:rsidP="00894D5C">
      <w:pPr>
        <w:pStyle w:val="Heading1"/>
      </w:pPr>
      <w:r>
        <w:t>Other</w:t>
      </w:r>
    </w:p>
    <w:p w14:paraId="5D027F8B" w14:textId="4B63C21F" w:rsidR="000C529D" w:rsidRPr="00051639" w:rsidRDefault="000C529D" w:rsidP="00D17B16">
      <w:pPr>
        <w:pStyle w:val="NoSpacing"/>
        <w:numPr>
          <w:ilvl w:val="0"/>
          <w:numId w:val="21"/>
        </w:numPr>
        <w:rPr>
          <w:sz w:val="22"/>
          <w:szCs w:val="22"/>
        </w:rPr>
      </w:pPr>
      <w:r w:rsidRPr="004B10D9">
        <w:rPr>
          <w:sz w:val="22"/>
          <w:szCs w:val="22"/>
        </w:rPr>
        <w:t xml:space="preserve">BM advised that </w:t>
      </w:r>
      <w:r w:rsidR="00102875">
        <w:rPr>
          <w:sz w:val="22"/>
          <w:szCs w:val="22"/>
        </w:rPr>
        <w:t>the present technology (SharePoint) being used to support dissemination of Board papers presently provides an adequate but limited solution. A review is taking place.</w:t>
      </w:r>
    </w:p>
    <w:p w14:paraId="188343A8" w14:textId="77777777" w:rsidR="00F81068" w:rsidRPr="007B0446" w:rsidRDefault="00F81068" w:rsidP="001228EE">
      <w:pPr>
        <w:rPr>
          <w:rFonts w:asciiTheme="minorHAnsi" w:hAnsiTheme="minorHAnsi" w:cstheme="minorHAnsi"/>
          <w:b/>
          <w:bCs/>
          <w:szCs w:val="22"/>
        </w:rPr>
      </w:pPr>
    </w:p>
    <w:p w14:paraId="7EC731CF" w14:textId="77777777" w:rsidR="003C4D7F" w:rsidRPr="003C4D7F" w:rsidRDefault="003C4D7F" w:rsidP="003C4D7F"/>
    <w:p w14:paraId="3ACED1BA" w14:textId="77777777" w:rsidR="0082155C" w:rsidRDefault="0082155C" w:rsidP="00F47FAC">
      <w:pPr>
        <w:pStyle w:val="Heading1"/>
      </w:pPr>
    </w:p>
    <w:p w14:paraId="2B50AC68" w14:textId="77777777" w:rsidR="004B10D9" w:rsidRDefault="004B10D9" w:rsidP="004B10D9">
      <w:pPr>
        <w:rPr>
          <w:lang w:val="en-GB"/>
        </w:rPr>
      </w:pPr>
    </w:p>
    <w:p w14:paraId="50F2D178" w14:textId="77777777" w:rsidR="004B10D9" w:rsidRDefault="004B10D9" w:rsidP="004B10D9">
      <w:pPr>
        <w:rPr>
          <w:lang w:val="en-GB"/>
        </w:rPr>
      </w:pPr>
    </w:p>
    <w:p w14:paraId="0E5AD192" w14:textId="77777777" w:rsidR="004B10D9" w:rsidRDefault="004B10D9" w:rsidP="004B10D9">
      <w:pPr>
        <w:rPr>
          <w:lang w:val="en-GB"/>
        </w:rPr>
      </w:pPr>
    </w:p>
    <w:p w14:paraId="4D2693DF" w14:textId="77777777" w:rsidR="004B10D9" w:rsidRDefault="004B10D9" w:rsidP="004B10D9">
      <w:pPr>
        <w:rPr>
          <w:lang w:val="en-GB"/>
        </w:rPr>
      </w:pPr>
    </w:p>
    <w:p w14:paraId="5C03B6F0" w14:textId="77777777" w:rsidR="004B10D9" w:rsidRDefault="004B10D9" w:rsidP="004B10D9">
      <w:pPr>
        <w:rPr>
          <w:lang w:val="en-GB"/>
        </w:rPr>
      </w:pPr>
    </w:p>
    <w:p w14:paraId="158E08BB" w14:textId="77777777" w:rsidR="004B10D9" w:rsidRDefault="004B10D9" w:rsidP="004B10D9">
      <w:pPr>
        <w:rPr>
          <w:lang w:val="en-GB"/>
        </w:rPr>
      </w:pPr>
    </w:p>
    <w:p w14:paraId="04F1A4DC" w14:textId="77777777" w:rsidR="004B10D9" w:rsidRDefault="004B10D9" w:rsidP="004B10D9">
      <w:pPr>
        <w:rPr>
          <w:lang w:val="en-GB"/>
        </w:rPr>
      </w:pPr>
    </w:p>
    <w:p w14:paraId="454E44DE" w14:textId="77777777" w:rsidR="004B10D9" w:rsidRDefault="004B10D9" w:rsidP="004B10D9">
      <w:pPr>
        <w:rPr>
          <w:lang w:val="en-GB"/>
        </w:rPr>
      </w:pPr>
    </w:p>
    <w:p w14:paraId="66B4D449" w14:textId="77777777" w:rsidR="004B10D9" w:rsidRDefault="004B10D9" w:rsidP="004B10D9">
      <w:pPr>
        <w:rPr>
          <w:lang w:val="en-GB"/>
        </w:rPr>
      </w:pPr>
    </w:p>
    <w:p w14:paraId="4240D3FA" w14:textId="77777777" w:rsidR="004B10D9" w:rsidRDefault="004B10D9" w:rsidP="004B10D9">
      <w:pPr>
        <w:rPr>
          <w:lang w:val="en-GB"/>
        </w:rPr>
      </w:pPr>
    </w:p>
    <w:p w14:paraId="4C110765" w14:textId="77777777" w:rsidR="004B10D9" w:rsidRDefault="004B10D9" w:rsidP="004B10D9">
      <w:pPr>
        <w:rPr>
          <w:lang w:val="en-GB"/>
        </w:rPr>
      </w:pPr>
    </w:p>
    <w:p w14:paraId="445584E8" w14:textId="77777777" w:rsidR="004B10D9" w:rsidRDefault="004B10D9" w:rsidP="004B10D9">
      <w:pPr>
        <w:rPr>
          <w:lang w:val="en-GB"/>
        </w:rPr>
      </w:pPr>
    </w:p>
    <w:p w14:paraId="1FD8A29B" w14:textId="77777777" w:rsidR="004B10D9" w:rsidRDefault="004B10D9" w:rsidP="004B10D9">
      <w:pPr>
        <w:rPr>
          <w:lang w:val="en-GB"/>
        </w:rPr>
      </w:pPr>
    </w:p>
    <w:p w14:paraId="54E2E47B" w14:textId="77777777" w:rsidR="004B10D9" w:rsidRDefault="004B10D9" w:rsidP="004B10D9">
      <w:pPr>
        <w:rPr>
          <w:lang w:val="en-GB"/>
        </w:rPr>
      </w:pPr>
    </w:p>
    <w:p w14:paraId="1F642A29" w14:textId="77777777" w:rsidR="004B10D9" w:rsidRDefault="004B10D9" w:rsidP="004B10D9">
      <w:pPr>
        <w:rPr>
          <w:lang w:val="en-GB"/>
        </w:rPr>
      </w:pPr>
    </w:p>
    <w:p w14:paraId="60B23AD0" w14:textId="77777777" w:rsidR="004B10D9" w:rsidRDefault="004B10D9" w:rsidP="004B10D9">
      <w:pPr>
        <w:rPr>
          <w:lang w:val="en-GB"/>
        </w:rPr>
      </w:pPr>
    </w:p>
    <w:p w14:paraId="30872830" w14:textId="77777777" w:rsidR="004B10D9" w:rsidRDefault="004B10D9" w:rsidP="004B10D9">
      <w:pPr>
        <w:rPr>
          <w:lang w:val="en-GB"/>
        </w:rPr>
      </w:pPr>
    </w:p>
    <w:p w14:paraId="4C1D7F1F" w14:textId="77777777" w:rsidR="004B10D9" w:rsidRDefault="004B10D9" w:rsidP="004B10D9">
      <w:pPr>
        <w:rPr>
          <w:lang w:val="en-GB"/>
        </w:rPr>
      </w:pPr>
    </w:p>
    <w:p w14:paraId="22A29F41" w14:textId="77777777" w:rsidR="004B10D9" w:rsidRDefault="004B10D9" w:rsidP="004B10D9">
      <w:pPr>
        <w:rPr>
          <w:lang w:val="en-GB"/>
        </w:rPr>
      </w:pPr>
    </w:p>
    <w:p w14:paraId="53C45608" w14:textId="77777777" w:rsidR="004B10D9" w:rsidRDefault="004B10D9" w:rsidP="004B10D9">
      <w:pPr>
        <w:rPr>
          <w:lang w:val="en-GB"/>
        </w:rPr>
      </w:pPr>
    </w:p>
    <w:p w14:paraId="2E254D72" w14:textId="77777777" w:rsidR="004B10D9" w:rsidRPr="004B10D9" w:rsidRDefault="004B10D9" w:rsidP="004B10D9">
      <w:pPr>
        <w:rPr>
          <w:lang w:val="en-GB"/>
        </w:rPr>
      </w:pPr>
    </w:p>
    <w:p w14:paraId="6818CE67" w14:textId="77777777" w:rsidR="0082155C" w:rsidRDefault="0082155C" w:rsidP="00F47FAC">
      <w:pPr>
        <w:pStyle w:val="Heading1"/>
      </w:pPr>
    </w:p>
    <w:p w14:paraId="1AB323E8" w14:textId="77777777" w:rsidR="0082155C" w:rsidRPr="0082155C" w:rsidRDefault="0082155C" w:rsidP="0082155C">
      <w:pPr>
        <w:rPr>
          <w:lang w:val="en-GB"/>
        </w:rPr>
      </w:pPr>
    </w:p>
    <w:p w14:paraId="719342B7" w14:textId="77777777" w:rsidR="00051639" w:rsidRDefault="00051639">
      <w:pPr>
        <w:rPr>
          <w:rFonts w:ascii="Cambria" w:hAnsi="Cambria"/>
          <w:b/>
          <w:bCs/>
          <w:color w:val="0066FF"/>
          <w:szCs w:val="44"/>
          <w:lang w:val="en-GB"/>
        </w:rPr>
      </w:pPr>
      <w:r>
        <w:br w:type="page"/>
      </w:r>
    </w:p>
    <w:p w14:paraId="657530A1" w14:textId="0EB5DAB0" w:rsidR="00F47FAC" w:rsidRPr="004A68D5" w:rsidRDefault="00F47FAC" w:rsidP="00F47FAC">
      <w:pPr>
        <w:pStyle w:val="Heading1"/>
      </w:pPr>
      <w:r>
        <w:lastRenderedPageBreak/>
        <w:t>Actions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6855"/>
        <w:gridCol w:w="990"/>
        <w:gridCol w:w="990"/>
      </w:tblGrid>
      <w:tr w:rsidR="009F67F9" w:rsidRPr="00C45CE7" w14:paraId="750A1F23" w14:textId="77777777" w:rsidTr="00D71AB2">
        <w:tc>
          <w:tcPr>
            <w:tcW w:w="880" w:type="dxa"/>
            <w:shd w:val="clear" w:color="auto" w:fill="auto"/>
          </w:tcPr>
          <w:p w14:paraId="5BD776EA" w14:textId="77777777" w:rsidR="009F67F9" w:rsidRPr="00857EF0" w:rsidRDefault="00ED33E6" w:rsidP="0082210B">
            <w:pPr>
              <w:pStyle w:val="Table"/>
              <w:rPr>
                <w:b/>
              </w:rPr>
            </w:pPr>
            <w:r>
              <w:rPr>
                <w:b/>
              </w:rPr>
              <w:t>Item</w:t>
            </w:r>
          </w:p>
        </w:tc>
        <w:tc>
          <w:tcPr>
            <w:tcW w:w="6855" w:type="dxa"/>
            <w:shd w:val="clear" w:color="auto" w:fill="auto"/>
          </w:tcPr>
          <w:p w14:paraId="73F9D475" w14:textId="77777777" w:rsidR="009F67F9" w:rsidRPr="00857EF0" w:rsidRDefault="009F67F9" w:rsidP="0082210B">
            <w:pPr>
              <w:pStyle w:val="Table"/>
              <w:jc w:val="center"/>
              <w:rPr>
                <w:b/>
              </w:rPr>
            </w:pPr>
          </w:p>
        </w:tc>
        <w:tc>
          <w:tcPr>
            <w:tcW w:w="990" w:type="dxa"/>
            <w:shd w:val="clear" w:color="auto" w:fill="auto"/>
          </w:tcPr>
          <w:p w14:paraId="52588A75" w14:textId="77777777" w:rsidR="009F67F9" w:rsidRPr="009F67F9" w:rsidRDefault="00D71AB2" w:rsidP="0082210B">
            <w:pPr>
              <w:pStyle w:val="Table"/>
              <w:rPr>
                <w:b/>
                <w:sz w:val="16"/>
                <w:szCs w:val="16"/>
              </w:rPr>
            </w:pPr>
            <w:r>
              <w:rPr>
                <w:b/>
                <w:sz w:val="16"/>
                <w:szCs w:val="16"/>
              </w:rPr>
              <w:t>Action</w:t>
            </w:r>
          </w:p>
        </w:tc>
        <w:tc>
          <w:tcPr>
            <w:tcW w:w="990" w:type="dxa"/>
          </w:tcPr>
          <w:p w14:paraId="29C49162" w14:textId="77777777" w:rsidR="009F67F9" w:rsidRPr="009F67F9" w:rsidRDefault="00D71AB2" w:rsidP="0082210B">
            <w:pPr>
              <w:pStyle w:val="Table"/>
              <w:rPr>
                <w:b/>
                <w:sz w:val="16"/>
                <w:szCs w:val="16"/>
              </w:rPr>
            </w:pPr>
            <w:r>
              <w:rPr>
                <w:b/>
                <w:sz w:val="16"/>
                <w:szCs w:val="16"/>
              </w:rPr>
              <w:t>Completed</w:t>
            </w:r>
          </w:p>
        </w:tc>
      </w:tr>
      <w:tr w:rsidR="009F67F9" w:rsidRPr="00C45CE7" w14:paraId="78AA5FEA" w14:textId="77777777" w:rsidTr="00D71AB2">
        <w:tc>
          <w:tcPr>
            <w:tcW w:w="880" w:type="dxa"/>
            <w:shd w:val="clear" w:color="auto" w:fill="auto"/>
          </w:tcPr>
          <w:p w14:paraId="205966F2" w14:textId="77777777" w:rsidR="009F67F9" w:rsidRPr="00857EF0" w:rsidRDefault="009F67F9" w:rsidP="0082210B">
            <w:pPr>
              <w:pStyle w:val="Table"/>
              <w:rPr>
                <w:b/>
              </w:rPr>
            </w:pPr>
            <w:r>
              <w:rPr>
                <w:b/>
              </w:rPr>
              <w:t>1</w:t>
            </w:r>
          </w:p>
        </w:tc>
        <w:tc>
          <w:tcPr>
            <w:tcW w:w="6855" w:type="dxa"/>
            <w:shd w:val="clear" w:color="auto" w:fill="auto"/>
          </w:tcPr>
          <w:p w14:paraId="20CF14AD" w14:textId="77777777" w:rsidR="009F67F9" w:rsidRPr="00857EF0" w:rsidRDefault="00D71AB2" w:rsidP="00D71AB2">
            <w:pPr>
              <w:rPr>
                <w:b/>
              </w:rPr>
            </w:pPr>
            <w:r>
              <w:rPr>
                <w:b/>
              </w:rPr>
              <w:t>BM to arrange for new venues to be sourced.</w:t>
            </w:r>
          </w:p>
        </w:tc>
        <w:tc>
          <w:tcPr>
            <w:tcW w:w="990" w:type="dxa"/>
            <w:shd w:val="clear" w:color="auto" w:fill="auto"/>
          </w:tcPr>
          <w:p w14:paraId="4359049E" w14:textId="77777777" w:rsidR="009F67F9" w:rsidRPr="00857EF0" w:rsidRDefault="00D71AB2" w:rsidP="00D71AB2">
            <w:pPr>
              <w:pStyle w:val="Table"/>
              <w:rPr>
                <w:b/>
              </w:rPr>
            </w:pPr>
            <w:r>
              <w:rPr>
                <w:b/>
              </w:rPr>
              <w:t>BM/SW</w:t>
            </w:r>
          </w:p>
        </w:tc>
        <w:tc>
          <w:tcPr>
            <w:tcW w:w="990" w:type="dxa"/>
          </w:tcPr>
          <w:p w14:paraId="4912FE16" w14:textId="77777777" w:rsidR="009F67F9" w:rsidRDefault="009F67F9" w:rsidP="0082210B">
            <w:pPr>
              <w:pStyle w:val="Table"/>
              <w:rPr>
                <w:b/>
              </w:rPr>
            </w:pPr>
          </w:p>
        </w:tc>
      </w:tr>
      <w:tr w:rsidR="00051639" w:rsidRPr="00C45CE7" w14:paraId="28F7471F" w14:textId="77777777" w:rsidTr="00D71AB2">
        <w:tc>
          <w:tcPr>
            <w:tcW w:w="880" w:type="dxa"/>
            <w:shd w:val="clear" w:color="auto" w:fill="auto"/>
          </w:tcPr>
          <w:p w14:paraId="1674E0C5" w14:textId="28FB0E16" w:rsidR="00051639" w:rsidRDefault="00051639" w:rsidP="00051639">
            <w:pPr>
              <w:pStyle w:val="Table"/>
              <w:rPr>
                <w:b/>
              </w:rPr>
            </w:pPr>
            <w:r>
              <w:rPr>
                <w:b/>
              </w:rPr>
              <w:t>2</w:t>
            </w:r>
          </w:p>
        </w:tc>
        <w:tc>
          <w:tcPr>
            <w:tcW w:w="6855" w:type="dxa"/>
            <w:shd w:val="clear" w:color="auto" w:fill="auto"/>
          </w:tcPr>
          <w:p w14:paraId="1CDFA149" w14:textId="282437CD" w:rsidR="00051639" w:rsidRDefault="00752F30" w:rsidP="00051639">
            <w:pPr>
              <w:pStyle w:val="Table"/>
              <w:rPr>
                <w:b/>
              </w:rPr>
            </w:pPr>
            <w:r>
              <w:rPr>
                <w:b/>
              </w:rPr>
              <w:t>CW</w:t>
            </w:r>
            <w:r w:rsidR="00051639">
              <w:rPr>
                <w:b/>
              </w:rPr>
              <w:t xml:space="preserve"> </w:t>
            </w:r>
            <w:r w:rsidR="00051639" w:rsidRPr="003745E9">
              <w:rPr>
                <w:b/>
              </w:rPr>
              <w:t xml:space="preserve">would look at </w:t>
            </w:r>
            <w:r w:rsidR="00051639">
              <w:rPr>
                <w:b/>
              </w:rPr>
              <w:t>the skills matrix</w:t>
            </w:r>
            <w:r w:rsidR="00051639" w:rsidRPr="003745E9">
              <w:rPr>
                <w:b/>
              </w:rPr>
              <w:t xml:space="preserve"> and come back with recommendations</w:t>
            </w:r>
          </w:p>
        </w:tc>
        <w:tc>
          <w:tcPr>
            <w:tcW w:w="990" w:type="dxa"/>
            <w:shd w:val="clear" w:color="auto" w:fill="auto"/>
          </w:tcPr>
          <w:p w14:paraId="4A3B3E71" w14:textId="3ECA5334" w:rsidR="00051639" w:rsidRDefault="00752F30" w:rsidP="00051639">
            <w:pPr>
              <w:pStyle w:val="Table"/>
              <w:rPr>
                <w:b/>
              </w:rPr>
            </w:pPr>
            <w:r>
              <w:rPr>
                <w:b/>
              </w:rPr>
              <w:t>CW</w:t>
            </w:r>
          </w:p>
        </w:tc>
        <w:tc>
          <w:tcPr>
            <w:tcW w:w="990" w:type="dxa"/>
          </w:tcPr>
          <w:p w14:paraId="5DD7557B" w14:textId="77777777" w:rsidR="00051639" w:rsidRDefault="00051639" w:rsidP="00051639">
            <w:pPr>
              <w:pStyle w:val="Table"/>
              <w:rPr>
                <w:b/>
              </w:rPr>
            </w:pPr>
          </w:p>
        </w:tc>
      </w:tr>
      <w:tr w:rsidR="00051639" w:rsidRPr="00C45CE7" w14:paraId="6B5F8E90" w14:textId="77777777" w:rsidTr="00D71AB2">
        <w:tc>
          <w:tcPr>
            <w:tcW w:w="880" w:type="dxa"/>
            <w:shd w:val="clear" w:color="auto" w:fill="auto"/>
          </w:tcPr>
          <w:p w14:paraId="1C0B9989" w14:textId="6C6B20E1" w:rsidR="00051639" w:rsidRDefault="00051639" w:rsidP="00051639">
            <w:pPr>
              <w:pStyle w:val="Table"/>
              <w:rPr>
                <w:b/>
              </w:rPr>
            </w:pPr>
            <w:r>
              <w:rPr>
                <w:b/>
              </w:rPr>
              <w:t>3</w:t>
            </w:r>
          </w:p>
        </w:tc>
        <w:tc>
          <w:tcPr>
            <w:tcW w:w="6855" w:type="dxa"/>
            <w:shd w:val="clear" w:color="auto" w:fill="auto"/>
          </w:tcPr>
          <w:p w14:paraId="040DD3D9" w14:textId="64D944D5" w:rsidR="00051639" w:rsidRDefault="00051639" w:rsidP="00051639">
            <w:pPr>
              <w:pStyle w:val="Table"/>
              <w:rPr>
                <w:b/>
              </w:rPr>
            </w:pPr>
            <w:r>
              <w:rPr>
                <w:b/>
              </w:rPr>
              <w:t>Champions to write role descriptor</w:t>
            </w:r>
          </w:p>
        </w:tc>
        <w:tc>
          <w:tcPr>
            <w:tcW w:w="990" w:type="dxa"/>
            <w:shd w:val="clear" w:color="auto" w:fill="auto"/>
          </w:tcPr>
          <w:p w14:paraId="2184CC5A" w14:textId="7E328B32" w:rsidR="00051639" w:rsidRDefault="00051639" w:rsidP="00051639">
            <w:pPr>
              <w:pStyle w:val="Table"/>
              <w:rPr>
                <w:b/>
              </w:rPr>
            </w:pPr>
            <w:r>
              <w:rPr>
                <w:b/>
              </w:rPr>
              <w:t>PB, CW, JR</w:t>
            </w:r>
          </w:p>
        </w:tc>
        <w:tc>
          <w:tcPr>
            <w:tcW w:w="990" w:type="dxa"/>
          </w:tcPr>
          <w:p w14:paraId="7EA06C16" w14:textId="77777777" w:rsidR="00051639" w:rsidRDefault="00051639" w:rsidP="00051639">
            <w:pPr>
              <w:pStyle w:val="Table"/>
              <w:rPr>
                <w:b/>
              </w:rPr>
            </w:pPr>
          </w:p>
        </w:tc>
      </w:tr>
      <w:tr w:rsidR="00051639" w:rsidRPr="00C45CE7" w14:paraId="25E0F747" w14:textId="77777777" w:rsidTr="00D71AB2">
        <w:tc>
          <w:tcPr>
            <w:tcW w:w="880" w:type="dxa"/>
            <w:shd w:val="clear" w:color="auto" w:fill="auto"/>
          </w:tcPr>
          <w:p w14:paraId="3B2E909D" w14:textId="23C84520" w:rsidR="00051639" w:rsidRPr="00857EF0" w:rsidRDefault="00051639" w:rsidP="00051639">
            <w:pPr>
              <w:pStyle w:val="Table"/>
              <w:rPr>
                <w:b/>
              </w:rPr>
            </w:pPr>
            <w:r>
              <w:rPr>
                <w:b/>
              </w:rPr>
              <w:t>4</w:t>
            </w:r>
          </w:p>
        </w:tc>
        <w:tc>
          <w:tcPr>
            <w:tcW w:w="6855" w:type="dxa"/>
            <w:shd w:val="clear" w:color="auto" w:fill="auto"/>
          </w:tcPr>
          <w:p w14:paraId="046EB393" w14:textId="77777777" w:rsidR="00051639" w:rsidRPr="00857EF0" w:rsidRDefault="00051639" w:rsidP="00051639">
            <w:pPr>
              <w:pStyle w:val="Table"/>
              <w:rPr>
                <w:b/>
              </w:rPr>
            </w:pPr>
            <w:r>
              <w:rPr>
                <w:b/>
              </w:rPr>
              <w:t>BM to resubmitted Reserved Powers at the next Board meeting following changes</w:t>
            </w:r>
          </w:p>
        </w:tc>
        <w:tc>
          <w:tcPr>
            <w:tcW w:w="990" w:type="dxa"/>
            <w:shd w:val="clear" w:color="auto" w:fill="auto"/>
          </w:tcPr>
          <w:p w14:paraId="25EBCE65" w14:textId="77777777" w:rsidR="00051639" w:rsidRPr="00857EF0" w:rsidRDefault="00051639" w:rsidP="00051639">
            <w:pPr>
              <w:pStyle w:val="Table"/>
              <w:rPr>
                <w:b/>
              </w:rPr>
            </w:pPr>
            <w:r>
              <w:rPr>
                <w:b/>
              </w:rPr>
              <w:t>BM</w:t>
            </w:r>
          </w:p>
        </w:tc>
        <w:tc>
          <w:tcPr>
            <w:tcW w:w="990" w:type="dxa"/>
          </w:tcPr>
          <w:p w14:paraId="6259B0D0" w14:textId="77777777" w:rsidR="00051639" w:rsidRDefault="00051639" w:rsidP="00051639">
            <w:pPr>
              <w:pStyle w:val="Table"/>
              <w:rPr>
                <w:b/>
              </w:rPr>
            </w:pPr>
          </w:p>
        </w:tc>
      </w:tr>
      <w:tr w:rsidR="00051639" w:rsidRPr="00C45CE7" w14:paraId="3945141E" w14:textId="77777777" w:rsidTr="00D71AB2">
        <w:tc>
          <w:tcPr>
            <w:tcW w:w="880" w:type="dxa"/>
            <w:shd w:val="clear" w:color="auto" w:fill="auto"/>
          </w:tcPr>
          <w:p w14:paraId="591FB12B" w14:textId="77777777" w:rsidR="00051639" w:rsidRPr="00857EF0" w:rsidRDefault="00051639" w:rsidP="00051639">
            <w:pPr>
              <w:pStyle w:val="Table"/>
              <w:rPr>
                <w:b/>
              </w:rPr>
            </w:pPr>
            <w:r>
              <w:rPr>
                <w:b/>
              </w:rPr>
              <w:t>5</w:t>
            </w:r>
          </w:p>
        </w:tc>
        <w:tc>
          <w:tcPr>
            <w:tcW w:w="6855" w:type="dxa"/>
            <w:shd w:val="clear" w:color="auto" w:fill="auto"/>
          </w:tcPr>
          <w:p w14:paraId="2FDCA3A0" w14:textId="77777777" w:rsidR="00051639" w:rsidRPr="00E5473F" w:rsidRDefault="00051639" w:rsidP="00051639">
            <w:pPr>
              <w:pStyle w:val="NoSpacing"/>
              <w:rPr>
                <w:b/>
              </w:rPr>
            </w:pPr>
            <w:r>
              <w:rPr>
                <w:b/>
              </w:rPr>
              <w:t xml:space="preserve">Remunerations </w:t>
            </w:r>
            <w:proofErr w:type="spellStart"/>
            <w:r>
              <w:rPr>
                <w:b/>
              </w:rPr>
              <w:t>TofR</w:t>
            </w:r>
            <w:proofErr w:type="spellEnd"/>
            <w:r>
              <w:rPr>
                <w:b/>
              </w:rPr>
              <w:t>. CM to make changes and forward to the CS later in the day</w:t>
            </w:r>
          </w:p>
        </w:tc>
        <w:tc>
          <w:tcPr>
            <w:tcW w:w="990" w:type="dxa"/>
            <w:shd w:val="clear" w:color="auto" w:fill="auto"/>
          </w:tcPr>
          <w:p w14:paraId="3E7E0545" w14:textId="77777777" w:rsidR="00051639" w:rsidRPr="00857EF0" w:rsidRDefault="00051639" w:rsidP="00051639">
            <w:pPr>
              <w:pStyle w:val="Table"/>
              <w:rPr>
                <w:b/>
              </w:rPr>
            </w:pPr>
            <w:r>
              <w:rPr>
                <w:b/>
              </w:rPr>
              <w:t>CM</w:t>
            </w:r>
          </w:p>
        </w:tc>
        <w:tc>
          <w:tcPr>
            <w:tcW w:w="990" w:type="dxa"/>
          </w:tcPr>
          <w:p w14:paraId="039D013C" w14:textId="77777777" w:rsidR="00051639" w:rsidRDefault="00051639" w:rsidP="00051639">
            <w:pPr>
              <w:pStyle w:val="Table"/>
              <w:rPr>
                <w:b/>
              </w:rPr>
            </w:pPr>
          </w:p>
        </w:tc>
      </w:tr>
      <w:tr w:rsidR="00051639" w:rsidRPr="00C45CE7" w14:paraId="241E0FF0" w14:textId="77777777" w:rsidTr="00D71AB2">
        <w:tc>
          <w:tcPr>
            <w:tcW w:w="880" w:type="dxa"/>
            <w:shd w:val="clear" w:color="auto" w:fill="auto"/>
          </w:tcPr>
          <w:p w14:paraId="11DDB901" w14:textId="47DDB8B8" w:rsidR="00051639" w:rsidRPr="00857EF0" w:rsidRDefault="00051639" w:rsidP="00051639">
            <w:pPr>
              <w:pStyle w:val="Table"/>
              <w:rPr>
                <w:b/>
              </w:rPr>
            </w:pPr>
            <w:r>
              <w:rPr>
                <w:b/>
              </w:rPr>
              <w:t>6</w:t>
            </w:r>
          </w:p>
        </w:tc>
        <w:tc>
          <w:tcPr>
            <w:tcW w:w="6855" w:type="dxa"/>
            <w:shd w:val="clear" w:color="auto" w:fill="auto"/>
          </w:tcPr>
          <w:p w14:paraId="020F0D0B" w14:textId="77777777" w:rsidR="00051639" w:rsidRPr="00857EF0" w:rsidRDefault="00051639" w:rsidP="00051639">
            <w:pPr>
              <w:pStyle w:val="NoSpacing"/>
              <w:rPr>
                <w:b/>
              </w:rPr>
            </w:pPr>
            <w:r>
              <w:rPr>
                <w:b/>
              </w:rPr>
              <w:t>NA to re-examine the balance on the Risk Register with the SMT</w:t>
            </w:r>
          </w:p>
        </w:tc>
        <w:tc>
          <w:tcPr>
            <w:tcW w:w="990" w:type="dxa"/>
            <w:shd w:val="clear" w:color="auto" w:fill="auto"/>
          </w:tcPr>
          <w:p w14:paraId="167422E2" w14:textId="77777777" w:rsidR="00051639" w:rsidRPr="00857EF0" w:rsidRDefault="00051639" w:rsidP="00051639">
            <w:pPr>
              <w:pStyle w:val="Table"/>
              <w:rPr>
                <w:b/>
              </w:rPr>
            </w:pPr>
            <w:r>
              <w:rPr>
                <w:b/>
              </w:rPr>
              <w:t>NA</w:t>
            </w:r>
          </w:p>
        </w:tc>
        <w:tc>
          <w:tcPr>
            <w:tcW w:w="990" w:type="dxa"/>
          </w:tcPr>
          <w:p w14:paraId="006B0150" w14:textId="77777777" w:rsidR="00051639" w:rsidRDefault="00051639" w:rsidP="00051639">
            <w:pPr>
              <w:pStyle w:val="Table"/>
              <w:rPr>
                <w:b/>
              </w:rPr>
            </w:pPr>
          </w:p>
        </w:tc>
      </w:tr>
      <w:tr w:rsidR="00051639" w:rsidRPr="00C45CE7" w14:paraId="63F7B9D4" w14:textId="77777777" w:rsidTr="00D71AB2">
        <w:tc>
          <w:tcPr>
            <w:tcW w:w="880" w:type="dxa"/>
            <w:shd w:val="clear" w:color="auto" w:fill="auto"/>
          </w:tcPr>
          <w:p w14:paraId="305634AB" w14:textId="41D16672" w:rsidR="00051639" w:rsidRPr="00857EF0" w:rsidRDefault="00051639" w:rsidP="00051639">
            <w:pPr>
              <w:pStyle w:val="Table"/>
              <w:rPr>
                <w:b/>
              </w:rPr>
            </w:pPr>
            <w:r>
              <w:rPr>
                <w:b/>
              </w:rPr>
              <w:t>7</w:t>
            </w:r>
          </w:p>
        </w:tc>
        <w:tc>
          <w:tcPr>
            <w:tcW w:w="6855" w:type="dxa"/>
            <w:shd w:val="clear" w:color="auto" w:fill="auto"/>
          </w:tcPr>
          <w:p w14:paraId="762F583A" w14:textId="77777777" w:rsidR="00051639" w:rsidRPr="000B6DB9" w:rsidRDefault="00051639" w:rsidP="00051639">
            <w:pPr>
              <w:rPr>
                <w:b/>
                <w:lang w:val="en-GB"/>
              </w:rPr>
            </w:pPr>
            <w:r>
              <w:rPr>
                <w:b/>
              </w:rPr>
              <w:t>Audit &amp; Risk Committee to compile a list of non-compliances and how to deal with them</w:t>
            </w:r>
          </w:p>
        </w:tc>
        <w:tc>
          <w:tcPr>
            <w:tcW w:w="990" w:type="dxa"/>
            <w:shd w:val="clear" w:color="auto" w:fill="auto"/>
          </w:tcPr>
          <w:p w14:paraId="115891F0" w14:textId="77777777" w:rsidR="00051639" w:rsidRPr="00857EF0" w:rsidRDefault="00051639" w:rsidP="00051639">
            <w:pPr>
              <w:pStyle w:val="Table"/>
              <w:rPr>
                <w:b/>
              </w:rPr>
            </w:pPr>
            <w:r>
              <w:rPr>
                <w:b/>
              </w:rPr>
              <w:t>A&amp;RC</w:t>
            </w:r>
          </w:p>
        </w:tc>
        <w:tc>
          <w:tcPr>
            <w:tcW w:w="990" w:type="dxa"/>
          </w:tcPr>
          <w:p w14:paraId="0DE34C6D" w14:textId="77777777" w:rsidR="00051639" w:rsidRDefault="00051639" w:rsidP="00051639">
            <w:pPr>
              <w:pStyle w:val="Table"/>
              <w:rPr>
                <w:b/>
              </w:rPr>
            </w:pPr>
          </w:p>
        </w:tc>
      </w:tr>
      <w:tr w:rsidR="00051639" w:rsidRPr="00C45CE7" w14:paraId="236A37AF" w14:textId="77777777" w:rsidTr="00D71AB2">
        <w:tc>
          <w:tcPr>
            <w:tcW w:w="880" w:type="dxa"/>
            <w:shd w:val="clear" w:color="auto" w:fill="auto"/>
          </w:tcPr>
          <w:p w14:paraId="31A0D7C1" w14:textId="65B00873" w:rsidR="00051639" w:rsidRPr="00857EF0" w:rsidRDefault="00051639" w:rsidP="00051639">
            <w:pPr>
              <w:pStyle w:val="Table"/>
              <w:rPr>
                <w:b/>
              </w:rPr>
            </w:pPr>
            <w:r>
              <w:rPr>
                <w:b/>
              </w:rPr>
              <w:t>8</w:t>
            </w:r>
          </w:p>
        </w:tc>
        <w:tc>
          <w:tcPr>
            <w:tcW w:w="6855" w:type="dxa"/>
            <w:shd w:val="clear" w:color="auto" w:fill="auto"/>
          </w:tcPr>
          <w:p w14:paraId="0281C382" w14:textId="77777777" w:rsidR="00051639" w:rsidRPr="00906976" w:rsidRDefault="00051639" w:rsidP="00051639">
            <w:pPr>
              <w:pStyle w:val="NoSpacing"/>
              <w:rPr>
                <w:b/>
              </w:rPr>
            </w:pPr>
            <w:r>
              <w:rPr>
                <w:b/>
              </w:rPr>
              <w:t>NA to report back once further on SE funding once further information is known.</w:t>
            </w:r>
          </w:p>
        </w:tc>
        <w:tc>
          <w:tcPr>
            <w:tcW w:w="990" w:type="dxa"/>
            <w:shd w:val="clear" w:color="auto" w:fill="auto"/>
          </w:tcPr>
          <w:p w14:paraId="47361523" w14:textId="77777777" w:rsidR="00051639" w:rsidRPr="00857EF0" w:rsidRDefault="00051639" w:rsidP="00051639">
            <w:pPr>
              <w:pStyle w:val="Table"/>
              <w:rPr>
                <w:b/>
              </w:rPr>
            </w:pPr>
            <w:r>
              <w:rPr>
                <w:b/>
              </w:rPr>
              <w:t>NA</w:t>
            </w:r>
          </w:p>
        </w:tc>
        <w:tc>
          <w:tcPr>
            <w:tcW w:w="990" w:type="dxa"/>
          </w:tcPr>
          <w:p w14:paraId="00D5C16E" w14:textId="77777777" w:rsidR="00051639" w:rsidRDefault="00051639" w:rsidP="00051639">
            <w:pPr>
              <w:pStyle w:val="Table"/>
              <w:rPr>
                <w:b/>
              </w:rPr>
            </w:pPr>
          </w:p>
        </w:tc>
      </w:tr>
      <w:tr w:rsidR="00051639" w:rsidRPr="00C45CE7" w14:paraId="477F75CA" w14:textId="77777777" w:rsidTr="00D71AB2">
        <w:tc>
          <w:tcPr>
            <w:tcW w:w="880" w:type="dxa"/>
            <w:shd w:val="clear" w:color="auto" w:fill="auto"/>
          </w:tcPr>
          <w:p w14:paraId="3CE6FA2F" w14:textId="31CF04DF" w:rsidR="00051639" w:rsidRPr="00857EF0" w:rsidRDefault="00051639" w:rsidP="00051639">
            <w:pPr>
              <w:pStyle w:val="Table"/>
              <w:rPr>
                <w:b/>
              </w:rPr>
            </w:pPr>
            <w:r>
              <w:rPr>
                <w:b/>
              </w:rPr>
              <w:t>9</w:t>
            </w:r>
          </w:p>
        </w:tc>
        <w:tc>
          <w:tcPr>
            <w:tcW w:w="6855" w:type="dxa"/>
            <w:shd w:val="clear" w:color="auto" w:fill="auto"/>
          </w:tcPr>
          <w:p w14:paraId="0418B89A" w14:textId="77777777" w:rsidR="00051639" w:rsidRPr="00857EF0" w:rsidRDefault="00051639" w:rsidP="00051639">
            <w:pPr>
              <w:pStyle w:val="Table"/>
              <w:rPr>
                <w:rFonts w:cs="Arial"/>
                <w:b/>
              </w:rPr>
            </w:pPr>
            <w:r>
              <w:rPr>
                <w:b/>
              </w:rPr>
              <w:t>NA to review the Risk Register reporting method with the SMT.</w:t>
            </w:r>
          </w:p>
        </w:tc>
        <w:tc>
          <w:tcPr>
            <w:tcW w:w="990" w:type="dxa"/>
            <w:shd w:val="clear" w:color="auto" w:fill="auto"/>
          </w:tcPr>
          <w:p w14:paraId="436EADBC" w14:textId="77777777" w:rsidR="00051639" w:rsidRPr="00857EF0" w:rsidRDefault="00051639" w:rsidP="00051639">
            <w:pPr>
              <w:pStyle w:val="Table"/>
              <w:rPr>
                <w:b/>
              </w:rPr>
            </w:pPr>
            <w:r>
              <w:rPr>
                <w:b/>
              </w:rPr>
              <w:t>NA</w:t>
            </w:r>
          </w:p>
        </w:tc>
        <w:tc>
          <w:tcPr>
            <w:tcW w:w="990" w:type="dxa"/>
          </w:tcPr>
          <w:p w14:paraId="080BCB35" w14:textId="77777777" w:rsidR="00051639" w:rsidRDefault="00051639" w:rsidP="00051639">
            <w:pPr>
              <w:pStyle w:val="Table"/>
              <w:rPr>
                <w:b/>
              </w:rPr>
            </w:pPr>
          </w:p>
        </w:tc>
      </w:tr>
      <w:tr w:rsidR="00051639" w:rsidRPr="00C45CE7" w14:paraId="64746D5B" w14:textId="77777777" w:rsidTr="00D71AB2">
        <w:tc>
          <w:tcPr>
            <w:tcW w:w="880" w:type="dxa"/>
            <w:shd w:val="clear" w:color="auto" w:fill="auto"/>
          </w:tcPr>
          <w:p w14:paraId="7FD68F6F" w14:textId="0532E94E" w:rsidR="00051639" w:rsidRDefault="00051639" w:rsidP="00051639">
            <w:pPr>
              <w:pStyle w:val="Table"/>
              <w:rPr>
                <w:b/>
              </w:rPr>
            </w:pPr>
            <w:r>
              <w:rPr>
                <w:b/>
              </w:rPr>
              <w:t>10</w:t>
            </w:r>
          </w:p>
        </w:tc>
        <w:tc>
          <w:tcPr>
            <w:tcW w:w="6855" w:type="dxa"/>
            <w:shd w:val="clear" w:color="auto" w:fill="auto"/>
          </w:tcPr>
          <w:p w14:paraId="65499959" w14:textId="690AAA2E" w:rsidR="00051639" w:rsidRPr="000B6DB9" w:rsidRDefault="00051639" w:rsidP="00051639">
            <w:pPr>
              <w:pStyle w:val="NoSpacing"/>
              <w:rPr>
                <w:b/>
              </w:rPr>
            </w:pPr>
            <w:r>
              <w:rPr>
                <w:b/>
              </w:rPr>
              <w:t>Feedback regarding Law 22 to be fed back to NA to enable a review of our structure regarding discip</w:t>
            </w:r>
            <w:r w:rsidR="007208FF">
              <w:rPr>
                <w:b/>
              </w:rPr>
              <w:t>linary action made by the Counties</w:t>
            </w:r>
            <w:r>
              <w:rPr>
                <w:b/>
              </w:rPr>
              <w:t xml:space="preserve"> and Regions</w:t>
            </w:r>
          </w:p>
        </w:tc>
        <w:tc>
          <w:tcPr>
            <w:tcW w:w="990" w:type="dxa"/>
            <w:shd w:val="clear" w:color="auto" w:fill="auto"/>
          </w:tcPr>
          <w:p w14:paraId="538CC745" w14:textId="77777777" w:rsidR="00051639" w:rsidRPr="00857EF0" w:rsidRDefault="00051639" w:rsidP="00051639">
            <w:pPr>
              <w:pStyle w:val="Table"/>
              <w:rPr>
                <w:b/>
              </w:rPr>
            </w:pPr>
            <w:r>
              <w:rPr>
                <w:b/>
              </w:rPr>
              <w:t xml:space="preserve">All </w:t>
            </w:r>
          </w:p>
        </w:tc>
        <w:tc>
          <w:tcPr>
            <w:tcW w:w="990" w:type="dxa"/>
          </w:tcPr>
          <w:p w14:paraId="5AC57709" w14:textId="77777777" w:rsidR="00051639" w:rsidRDefault="00051639" w:rsidP="00051639">
            <w:pPr>
              <w:pStyle w:val="Table"/>
              <w:rPr>
                <w:b/>
              </w:rPr>
            </w:pPr>
          </w:p>
        </w:tc>
      </w:tr>
      <w:tr w:rsidR="00051639" w:rsidRPr="00C45CE7" w14:paraId="7D0BD7DC" w14:textId="77777777" w:rsidTr="00D71AB2">
        <w:tc>
          <w:tcPr>
            <w:tcW w:w="880" w:type="dxa"/>
            <w:shd w:val="clear" w:color="auto" w:fill="auto"/>
          </w:tcPr>
          <w:p w14:paraId="61943B23" w14:textId="4462BE2D" w:rsidR="00051639" w:rsidRDefault="00051639" w:rsidP="00051639">
            <w:pPr>
              <w:pStyle w:val="Table"/>
              <w:rPr>
                <w:b/>
              </w:rPr>
            </w:pPr>
            <w:r>
              <w:rPr>
                <w:b/>
              </w:rPr>
              <w:t>11</w:t>
            </w:r>
          </w:p>
        </w:tc>
        <w:tc>
          <w:tcPr>
            <w:tcW w:w="6855" w:type="dxa"/>
            <w:shd w:val="clear" w:color="auto" w:fill="auto"/>
          </w:tcPr>
          <w:p w14:paraId="0EAD89F4" w14:textId="77777777" w:rsidR="00051639" w:rsidRDefault="00051639" w:rsidP="00051639">
            <w:pPr>
              <w:rPr>
                <w:b/>
                <w:lang w:val="en-GB"/>
              </w:rPr>
            </w:pPr>
            <w:r>
              <w:rPr>
                <w:b/>
              </w:rPr>
              <w:t>MD to respond to complaint on Law 22 from Eric Jackson</w:t>
            </w:r>
          </w:p>
        </w:tc>
        <w:tc>
          <w:tcPr>
            <w:tcW w:w="990" w:type="dxa"/>
            <w:shd w:val="clear" w:color="auto" w:fill="auto"/>
          </w:tcPr>
          <w:p w14:paraId="3292201F" w14:textId="77777777" w:rsidR="00051639" w:rsidRDefault="00051639" w:rsidP="00051639">
            <w:pPr>
              <w:pStyle w:val="Table"/>
              <w:rPr>
                <w:b/>
              </w:rPr>
            </w:pPr>
            <w:r>
              <w:rPr>
                <w:b/>
              </w:rPr>
              <w:t>MD</w:t>
            </w:r>
          </w:p>
        </w:tc>
        <w:tc>
          <w:tcPr>
            <w:tcW w:w="990" w:type="dxa"/>
          </w:tcPr>
          <w:p w14:paraId="2AE70DDE" w14:textId="77777777" w:rsidR="00051639" w:rsidRDefault="00051639" w:rsidP="00051639">
            <w:pPr>
              <w:pStyle w:val="Table"/>
              <w:rPr>
                <w:b/>
              </w:rPr>
            </w:pPr>
          </w:p>
        </w:tc>
      </w:tr>
      <w:tr w:rsidR="00051639" w:rsidRPr="00C45CE7" w14:paraId="74D3DE76" w14:textId="77777777" w:rsidTr="00D71AB2">
        <w:tc>
          <w:tcPr>
            <w:tcW w:w="880" w:type="dxa"/>
            <w:shd w:val="clear" w:color="auto" w:fill="auto"/>
          </w:tcPr>
          <w:p w14:paraId="4A65076F" w14:textId="1E1A5EEF" w:rsidR="00051639" w:rsidRDefault="00051639" w:rsidP="00051639">
            <w:pPr>
              <w:pStyle w:val="Table"/>
              <w:rPr>
                <w:b/>
              </w:rPr>
            </w:pPr>
            <w:r>
              <w:rPr>
                <w:b/>
              </w:rPr>
              <w:t>12</w:t>
            </w:r>
          </w:p>
        </w:tc>
        <w:tc>
          <w:tcPr>
            <w:tcW w:w="6855" w:type="dxa"/>
            <w:shd w:val="clear" w:color="auto" w:fill="auto"/>
          </w:tcPr>
          <w:p w14:paraId="20DB188D" w14:textId="6BFC9416" w:rsidR="00051639" w:rsidRPr="007208FF" w:rsidRDefault="00051639" w:rsidP="007208FF">
            <w:pPr>
              <w:pStyle w:val="NoSpacing"/>
              <w:rPr>
                <w:b/>
                <w:sz w:val="22"/>
                <w:szCs w:val="22"/>
              </w:rPr>
            </w:pPr>
            <w:r>
              <w:rPr>
                <w:b/>
              </w:rPr>
              <w:t xml:space="preserve">NA to request the AF review the draft Chairman’s Fund form and </w:t>
            </w:r>
            <w:r w:rsidR="007208FF" w:rsidRPr="00EB20FC">
              <w:rPr>
                <w:b/>
                <w:sz w:val="22"/>
                <w:szCs w:val="22"/>
              </w:rPr>
              <w:t>up</w:t>
            </w:r>
            <w:r w:rsidR="007208FF">
              <w:rPr>
                <w:b/>
                <w:sz w:val="22"/>
                <w:szCs w:val="22"/>
              </w:rPr>
              <w:t>date to the original intention announced at AGM 2016.</w:t>
            </w:r>
          </w:p>
        </w:tc>
        <w:tc>
          <w:tcPr>
            <w:tcW w:w="990" w:type="dxa"/>
            <w:shd w:val="clear" w:color="auto" w:fill="auto"/>
          </w:tcPr>
          <w:p w14:paraId="104989EE" w14:textId="77777777" w:rsidR="00051639" w:rsidRDefault="00051639" w:rsidP="00051639">
            <w:pPr>
              <w:pStyle w:val="Table"/>
              <w:rPr>
                <w:b/>
              </w:rPr>
            </w:pPr>
            <w:r>
              <w:rPr>
                <w:b/>
              </w:rPr>
              <w:t>NA</w:t>
            </w:r>
          </w:p>
        </w:tc>
        <w:tc>
          <w:tcPr>
            <w:tcW w:w="990" w:type="dxa"/>
          </w:tcPr>
          <w:p w14:paraId="703D257B" w14:textId="77777777" w:rsidR="00051639" w:rsidRDefault="00051639" w:rsidP="00051639">
            <w:pPr>
              <w:pStyle w:val="Table"/>
              <w:rPr>
                <w:b/>
              </w:rPr>
            </w:pPr>
          </w:p>
        </w:tc>
      </w:tr>
      <w:tr w:rsidR="00051639" w:rsidRPr="00C45CE7" w14:paraId="7F32B106" w14:textId="77777777" w:rsidTr="00D71AB2">
        <w:tc>
          <w:tcPr>
            <w:tcW w:w="880" w:type="dxa"/>
            <w:shd w:val="clear" w:color="auto" w:fill="auto"/>
          </w:tcPr>
          <w:p w14:paraId="7F0A3B97" w14:textId="570CCF5C" w:rsidR="00051639" w:rsidRDefault="00051639" w:rsidP="00051639">
            <w:pPr>
              <w:pStyle w:val="Table"/>
              <w:rPr>
                <w:b/>
              </w:rPr>
            </w:pPr>
            <w:r>
              <w:rPr>
                <w:b/>
              </w:rPr>
              <w:t>13</w:t>
            </w:r>
          </w:p>
        </w:tc>
        <w:tc>
          <w:tcPr>
            <w:tcW w:w="6855" w:type="dxa"/>
            <w:shd w:val="clear" w:color="auto" w:fill="auto"/>
          </w:tcPr>
          <w:p w14:paraId="469D1142" w14:textId="77777777" w:rsidR="00051639" w:rsidRDefault="00051639" w:rsidP="00051639">
            <w:pPr>
              <w:rPr>
                <w:b/>
              </w:rPr>
            </w:pPr>
            <w:r>
              <w:rPr>
                <w:b/>
              </w:rPr>
              <w:t>Board Members to provide feedback regarding what they would like to see included in the KPIs to CM and BM in their areas of expertise by the end of October</w:t>
            </w:r>
          </w:p>
        </w:tc>
        <w:tc>
          <w:tcPr>
            <w:tcW w:w="990" w:type="dxa"/>
            <w:shd w:val="clear" w:color="auto" w:fill="auto"/>
          </w:tcPr>
          <w:p w14:paraId="12ABDF21" w14:textId="77777777" w:rsidR="00051639" w:rsidRDefault="00051639" w:rsidP="00051639">
            <w:pPr>
              <w:pStyle w:val="Table"/>
              <w:rPr>
                <w:b/>
              </w:rPr>
            </w:pPr>
            <w:r>
              <w:rPr>
                <w:b/>
              </w:rPr>
              <w:t>All</w:t>
            </w:r>
          </w:p>
        </w:tc>
        <w:tc>
          <w:tcPr>
            <w:tcW w:w="990" w:type="dxa"/>
          </w:tcPr>
          <w:p w14:paraId="669BB9C5" w14:textId="77777777" w:rsidR="00051639" w:rsidRDefault="00051639" w:rsidP="00051639">
            <w:pPr>
              <w:pStyle w:val="Table"/>
              <w:rPr>
                <w:b/>
              </w:rPr>
            </w:pPr>
          </w:p>
        </w:tc>
      </w:tr>
      <w:tr w:rsidR="00051639" w:rsidRPr="00C45CE7" w14:paraId="13738FA0" w14:textId="77777777" w:rsidTr="00D71AB2">
        <w:tc>
          <w:tcPr>
            <w:tcW w:w="880" w:type="dxa"/>
            <w:shd w:val="clear" w:color="auto" w:fill="auto"/>
          </w:tcPr>
          <w:p w14:paraId="56BE3A0D" w14:textId="42633283" w:rsidR="00051639" w:rsidRDefault="00051639" w:rsidP="00051639">
            <w:pPr>
              <w:pStyle w:val="Table"/>
              <w:rPr>
                <w:b/>
              </w:rPr>
            </w:pPr>
            <w:r>
              <w:rPr>
                <w:b/>
              </w:rPr>
              <w:t>14</w:t>
            </w:r>
          </w:p>
        </w:tc>
        <w:tc>
          <w:tcPr>
            <w:tcW w:w="6855" w:type="dxa"/>
            <w:shd w:val="clear" w:color="auto" w:fill="auto"/>
          </w:tcPr>
          <w:p w14:paraId="5AC5DCC3" w14:textId="77777777" w:rsidR="00051639" w:rsidRDefault="00051639" w:rsidP="00051639">
            <w:pPr>
              <w:rPr>
                <w:b/>
              </w:rPr>
            </w:pPr>
            <w:r w:rsidRPr="003D40CC">
              <w:rPr>
                <w:b/>
              </w:rPr>
              <w:t>NA to arrange for a worst case scenario costing to be prepared, if AGB received no funding</w:t>
            </w:r>
          </w:p>
        </w:tc>
        <w:tc>
          <w:tcPr>
            <w:tcW w:w="990" w:type="dxa"/>
            <w:shd w:val="clear" w:color="auto" w:fill="auto"/>
          </w:tcPr>
          <w:p w14:paraId="73B30F16" w14:textId="77777777" w:rsidR="00051639" w:rsidRDefault="00051639" w:rsidP="00051639">
            <w:pPr>
              <w:pStyle w:val="Table"/>
              <w:rPr>
                <w:b/>
              </w:rPr>
            </w:pPr>
            <w:r>
              <w:rPr>
                <w:b/>
              </w:rPr>
              <w:t>NA</w:t>
            </w:r>
          </w:p>
        </w:tc>
        <w:tc>
          <w:tcPr>
            <w:tcW w:w="990" w:type="dxa"/>
          </w:tcPr>
          <w:p w14:paraId="3756AE90" w14:textId="77777777" w:rsidR="00051639" w:rsidRDefault="00051639" w:rsidP="00051639">
            <w:pPr>
              <w:pStyle w:val="Table"/>
              <w:rPr>
                <w:b/>
              </w:rPr>
            </w:pPr>
          </w:p>
        </w:tc>
      </w:tr>
      <w:tr w:rsidR="00051639" w:rsidRPr="00C45CE7" w14:paraId="4805F4BF" w14:textId="77777777" w:rsidTr="00D71AB2">
        <w:tc>
          <w:tcPr>
            <w:tcW w:w="880" w:type="dxa"/>
            <w:shd w:val="clear" w:color="auto" w:fill="auto"/>
          </w:tcPr>
          <w:p w14:paraId="5359A146" w14:textId="76AADD94" w:rsidR="00051639" w:rsidRDefault="00051639" w:rsidP="00051639">
            <w:pPr>
              <w:pStyle w:val="Table"/>
              <w:rPr>
                <w:b/>
              </w:rPr>
            </w:pPr>
            <w:r>
              <w:rPr>
                <w:b/>
              </w:rPr>
              <w:t>15</w:t>
            </w:r>
          </w:p>
        </w:tc>
        <w:tc>
          <w:tcPr>
            <w:tcW w:w="6855" w:type="dxa"/>
            <w:shd w:val="clear" w:color="auto" w:fill="auto"/>
          </w:tcPr>
          <w:p w14:paraId="308CE474" w14:textId="77777777" w:rsidR="00051639" w:rsidRPr="003D40CC" w:rsidRDefault="00051639" w:rsidP="00051639">
            <w:pPr>
              <w:rPr>
                <w:b/>
              </w:rPr>
            </w:pPr>
            <w:r w:rsidRPr="00661CCD">
              <w:rPr>
                <w:rFonts w:asciiTheme="minorHAnsi" w:hAnsiTheme="minorHAnsi" w:cstheme="minorHAnsi"/>
                <w:b/>
                <w:bCs/>
                <w:szCs w:val="22"/>
              </w:rPr>
              <w:t xml:space="preserve">NA to arrange for a Podcast Plan </w:t>
            </w:r>
            <w:r>
              <w:rPr>
                <w:rFonts w:asciiTheme="minorHAnsi" w:hAnsiTheme="minorHAnsi" w:cstheme="minorHAnsi"/>
                <w:b/>
                <w:bCs/>
                <w:szCs w:val="22"/>
              </w:rPr>
              <w:t>– to be discussed at the SMT Strategy day</w:t>
            </w:r>
          </w:p>
        </w:tc>
        <w:tc>
          <w:tcPr>
            <w:tcW w:w="990" w:type="dxa"/>
            <w:shd w:val="clear" w:color="auto" w:fill="auto"/>
          </w:tcPr>
          <w:p w14:paraId="282510CE" w14:textId="77777777" w:rsidR="00051639" w:rsidRDefault="00051639" w:rsidP="00051639">
            <w:pPr>
              <w:pStyle w:val="Table"/>
              <w:rPr>
                <w:b/>
              </w:rPr>
            </w:pPr>
            <w:r>
              <w:rPr>
                <w:b/>
              </w:rPr>
              <w:t>NA</w:t>
            </w:r>
          </w:p>
        </w:tc>
        <w:tc>
          <w:tcPr>
            <w:tcW w:w="990" w:type="dxa"/>
          </w:tcPr>
          <w:p w14:paraId="3102806F" w14:textId="77777777" w:rsidR="00051639" w:rsidRDefault="00051639" w:rsidP="00051639">
            <w:pPr>
              <w:pStyle w:val="Table"/>
              <w:rPr>
                <w:b/>
              </w:rPr>
            </w:pPr>
          </w:p>
        </w:tc>
      </w:tr>
      <w:tr w:rsidR="00051639" w:rsidRPr="00C45CE7" w14:paraId="7F156025" w14:textId="77777777" w:rsidTr="00D71AB2">
        <w:tc>
          <w:tcPr>
            <w:tcW w:w="880" w:type="dxa"/>
            <w:shd w:val="clear" w:color="auto" w:fill="auto"/>
          </w:tcPr>
          <w:p w14:paraId="278B15BC" w14:textId="14E7B086" w:rsidR="00051639" w:rsidRDefault="00051639" w:rsidP="00051639">
            <w:pPr>
              <w:pStyle w:val="Table"/>
              <w:rPr>
                <w:b/>
              </w:rPr>
            </w:pPr>
            <w:r>
              <w:rPr>
                <w:b/>
              </w:rPr>
              <w:t>16</w:t>
            </w:r>
          </w:p>
        </w:tc>
        <w:tc>
          <w:tcPr>
            <w:tcW w:w="6855" w:type="dxa"/>
            <w:shd w:val="clear" w:color="auto" w:fill="auto"/>
          </w:tcPr>
          <w:p w14:paraId="1DCD98AD" w14:textId="77777777" w:rsidR="00051639" w:rsidRPr="0061093F" w:rsidRDefault="00051639" w:rsidP="00051639">
            <w:pPr>
              <w:rPr>
                <w:rFonts w:asciiTheme="minorHAnsi" w:hAnsiTheme="minorHAnsi" w:cstheme="minorHAnsi"/>
                <w:b/>
                <w:bCs/>
                <w:szCs w:val="22"/>
              </w:rPr>
            </w:pPr>
            <w:r>
              <w:rPr>
                <w:rFonts w:asciiTheme="minorHAnsi" w:hAnsiTheme="minorHAnsi" w:cstheme="minorHAnsi"/>
                <w:b/>
                <w:bCs/>
                <w:szCs w:val="22"/>
              </w:rPr>
              <w:t>ER to send CW (as Governance Champion) report details from the STWP Governance Report</w:t>
            </w:r>
          </w:p>
        </w:tc>
        <w:tc>
          <w:tcPr>
            <w:tcW w:w="990" w:type="dxa"/>
            <w:shd w:val="clear" w:color="auto" w:fill="auto"/>
          </w:tcPr>
          <w:p w14:paraId="7366F458" w14:textId="77777777" w:rsidR="00051639" w:rsidRDefault="00051639" w:rsidP="00051639">
            <w:pPr>
              <w:pStyle w:val="Table"/>
              <w:rPr>
                <w:b/>
              </w:rPr>
            </w:pPr>
            <w:r>
              <w:rPr>
                <w:b/>
              </w:rPr>
              <w:t>ER</w:t>
            </w:r>
          </w:p>
        </w:tc>
        <w:tc>
          <w:tcPr>
            <w:tcW w:w="990" w:type="dxa"/>
          </w:tcPr>
          <w:p w14:paraId="4FB8C975" w14:textId="77777777" w:rsidR="00051639" w:rsidRDefault="00051639" w:rsidP="00051639">
            <w:pPr>
              <w:pStyle w:val="Table"/>
              <w:rPr>
                <w:b/>
              </w:rPr>
            </w:pPr>
          </w:p>
        </w:tc>
      </w:tr>
      <w:tr w:rsidR="00051639" w:rsidRPr="00C45CE7" w14:paraId="206734C1" w14:textId="77777777" w:rsidTr="00D71AB2">
        <w:tc>
          <w:tcPr>
            <w:tcW w:w="880" w:type="dxa"/>
            <w:shd w:val="clear" w:color="auto" w:fill="auto"/>
          </w:tcPr>
          <w:p w14:paraId="7216790E" w14:textId="3DB9926C" w:rsidR="00051639" w:rsidRDefault="00051639" w:rsidP="00051639">
            <w:pPr>
              <w:pStyle w:val="Table"/>
              <w:rPr>
                <w:b/>
              </w:rPr>
            </w:pPr>
            <w:r>
              <w:rPr>
                <w:b/>
              </w:rPr>
              <w:t>17</w:t>
            </w:r>
          </w:p>
        </w:tc>
        <w:tc>
          <w:tcPr>
            <w:tcW w:w="6855" w:type="dxa"/>
            <w:shd w:val="clear" w:color="auto" w:fill="auto"/>
          </w:tcPr>
          <w:p w14:paraId="632EF39D" w14:textId="77777777" w:rsidR="00051639" w:rsidRDefault="00051639" w:rsidP="00051639">
            <w:pPr>
              <w:rPr>
                <w:b/>
              </w:rPr>
            </w:pPr>
            <w:r>
              <w:rPr>
                <w:rFonts w:asciiTheme="minorHAnsi" w:hAnsiTheme="minorHAnsi" w:cstheme="minorHAnsi"/>
                <w:b/>
                <w:bCs/>
                <w:szCs w:val="22"/>
              </w:rPr>
              <w:t>Recommendation 2. BM to review paras 39, 66, 67 and 125 of the Articles to clarify interpretation</w:t>
            </w:r>
          </w:p>
        </w:tc>
        <w:tc>
          <w:tcPr>
            <w:tcW w:w="990" w:type="dxa"/>
            <w:shd w:val="clear" w:color="auto" w:fill="auto"/>
          </w:tcPr>
          <w:p w14:paraId="1B44ACAC" w14:textId="77777777" w:rsidR="00051639" w:rsidRDefault="00051639" w:rsidP="00051639">
            <w:pPr>
              <w:pStyle w:val="Table"/>
              <w:rPr>
                <w:b/>
              </w:rPr>
            </w:pPr>
            <w:r>
              <w:rPr>
                <w:b/>
              </w:rPr>
              <w:t>BM</w:t>
            </w:r>
          </w:p>
        </w:tc>
        <w:tc>
          <w:tcPr>
            <w:tcW w:w="990" w:type="dxa"/>
          </w:tcPr>
          <w:p w14:paraId="34A105C5" w14:textId="77777777" w:rsidR="00051639" w:rsidRDefault="00051639" w:rsidP="00051639">
            <w:pPr>
              <w:pStyle w:val="Table"/>
              <w:rPr>
                <w:b/>
              </w:rPr>
            </w:pPr>
          </w:p>
        </w:tc>
      </w:tr>
      <w:tr w:rsidR="00051639" w:rsidRPr="00C45CE7" w14:paraId="5A4B4DDC" w14:textId="77777777" w:rsidTr="00D71AB2">
        <w:tc>
          <w:tcPr>
            <w:tcW w:w="880" w:type="dxa"/>
            <w:shd w:val="clear" w:color="auto" w:fill="auto"/>
          </w:tcPr>
          <w:p w14:paraId="325F8FF4" w14:textId="521AA25E" w:rsidR="00051639" w:rsidRDefault="00051639" w:rsidP="00051639">
            <w:pPr>
              <w:pStyle w:val="Table"/>
              <w:rPr>
                <w:b/>
              </w:rPr>
            </w:pPr>
            <w:r>
              <w:rPr>
                <w:b/>
              </w:rPr>
              <w:t>18</w:t>
            </w:r>
          </w:p>
        </w:tc>
        <w:tc>
          <w:tcPr>
            <w:tcW w:w="6855" w:type="dxa"/>
            <w:shd w:val="clear" w:color="auto" w:fill="auto"/>
          </w:tcPr>
          <w:p w14:paraId="17225431" w14:textId="77777777" w:rsidR="00051639" w:rsidRPr="004B10D9" w:rsidRDefault="00051639" w:rsidP="00051639">
            <w:pPr>
              <w:rPr>
                <w:rFonts w:asciiTheme="minorHAnsi" w:hAnsiTheme="minorHAnsi" w:cstheme="minorHAnsi"/>
                <w:b/>
                <w:bCs/>
                <w:szCs w:val="22"/>
              </w:rPr>
            </w:pPr>
            <w:r>
              <w:rPr>
                <w:rFonts w:asciiTheme="minorHAnsi" w:hAnsiTheme="minorHAnsi" w:cstheme="minorHAnsi"/>
                <w:b/>
                <w:bCs/>
                <w:szCs w:val="22"/>
              </w:rPr>
              <w:t>Recommendation 3. SWTP to prepare for the next Board Meeting, a descriptive focus for a SID or Vice-Chairman to take over from the Chairman if required.</w:t>
            </w:r>
          </w:p>
        </w:tc>
        <w:tc>
          <w:tcPr>
            <w:tcW w:w="990" w:type="dxa"/>
            <w:shd w:val="clear" w:color="auto" w:fill="auto"/>
          </w:tcPr>
          <w:p w14:paraId="1B049965" w14:textId="77777777" w:rsidR="00051639" w:rsidRDefault="00051639" w:rsidP="00051639">
            <w:pPr>
              <w:pStyle w:val="Table"/>
              <w:rPr>
                <w:b/>
              </w:rPr>
            </w:pPr>
            <w:proofErr w:type="spellStart"/>
            <w:r>
              <w:rPr>
                <w:b/>
              </w:rPr>
              <w:t>Gov</w:t>
            </w:r>
            <w:proofErr w:type="spellEnd"/>
            <w:r>
              <w:rPr>
                <w:b/>
              </w:rPr>
              <w:t xml:space="preserve"> STWP</w:t>
            </w:r>
          </w:p>
        </w:tc>
        <w:tc>
          <w:tcPr>
            <w:tcW w:w="990" w:type="dxa"/>
          </w:tcPr>
          <w:p w14:paraId="1A7D7702" w14:textId="77777777" w:rsidR="00051639" w:rsidRDefault="00051639" w:rsidP="00051639">
            <w:pPr>
              <w:pStyle w:val="Table"/>
              <w:rPr>
                <w:b/>
              </w:rPr>
            </w:pPr>
          </w:p>
        </w:tc>
      </w:tr>
      <w:tr w:rsidR="00051639" w:rsidRPr="00C45CE7" w14:paraId="114B07DA" w14:textId="77777777" w:rsidTr="00D71AB2">
        <w:tc>
          <w:tcPr>
            <w:tcW w:w="880" w:type="dxa"/>
            <w:shd w:val="clear" w:color="auto" w:fill="auto"/>
          </w:tcPr>
          <w:p w14:paraId="15F6CB5D" w14:textId="16BB88E7" w:rsidR="00051639" w:rsidRDefault="00051639" w:rsidP="00051639">
            <w:pPr>
              <w:pStyle w:val="Table"/>
              <w:rPr>
                <w:b/>
              </w:rPr>
            </w:pPr>
            <w:r>
              <w:rPr>
                <w:b/>
              </w:rPr>
              <w:t>19</w:t>
            </w:r>
          </w:p>
        </w:tc>
        <w:tc>
          <w:tcPr>
            <w:tcW w:w="6855" w:type="dxa"/>
            <w:shd w:val="clear" w:color="auto" w:fill="auto"/>
          </w:tcPr>
          <w:p w14:paraId="37E46B7A" w14:textId="77777777" w:rsidR="00051639" w:rsidRDefault="00051639" w:rsidP="00051639">
            <w:pPr>
              <w:rPr>
                <w:rFonts w:asciiTheme="minorHAnsi" w:hAnsiTheme="minorHAnsi" w:cstheme="minorHAnsi"/>
                <w:b/>
                <w:bCs/>
                <w:szCs w:val="22"/>
              </w:rPr>
            </w:pPr>
            <w:r>
              <w:rPr>
                <w:rFonts w:asciiTheme="minorHAnsi" w:hAnsiTheme="minorHAnsi" w:cstheme="minorHAnsi"/>
                <w:b/>
                <w:bCs/>
                <w:szCs w:val="22"/>
              </w:rPr>
              <w:t>Recommendation 4. Approved with MD &amp; BM to discuss clarification of process of Board Directors being elected at an AGM and appointed to attending a forthcoming Board meeting</w:t>
            </w:r>
          </w:p>
        </w:tc>
        <w:tc>
          <w:tcPr>
            <w:tcW w:w="990" w:type="dxa"/>
            <w:shd w:val="clear" w:color="auto" w:fill="auto"/>
          </w:tcPr>
          <w:p w14:paraId="50FC061B" w14:textId="77777777" w:rsidR="00051639" w:rsidRDefault="00051639" w:rsidP="00051639">
            <w:pPr>
              <w:pStyle w:val="Table"/>
              <w:rPr>
                <w:b/>
              </w:rPr>
            </w:pPr>
            <w:r>
              <w:rPr>
                <w:b/>
              </w:rPr>
              <w:t>MD/BM</w:t>
            </w:r>
          </w:p>
        </w:tc>
        <w:tc>
          <w:tcPr>
            <w:tcW w:w="990" w:type="dxa"/>
          </w:tcPr>
          <w:p w14:paraId="6F830B07" w14:textId="77777777" w:rsidR="00051639" w:rsidRDefault="00051639" w:rsidP="00051639">
            <w:pPr>
              <w:pStyle w:val="Table"/>
              <w:rPr>
                <w:b/>
              </w:rPr>
            </w:pPr>
          </w:p>
        </w:tc>
      </w:tr>
      <w:tr w:rsidR="00051639" w:rsidRPr="00C45CE7" w14:paraId="49235910" w14:textId="77777777" w:rsidTr="00D71AB2">
        <w:tc>
          <w:tcPr>
            <w:tcW w:w="880" w:type="dxa"/>
            <w:shd w:val="clear" w:color="auto" w:fill="auto"/>
          </w:tcPr>
          <w:p w14:paraId="0678F6DD" w14:textId="4C28FE18" w:rsidR="00051639" w:rsidRDefault="00051639" w:rsidP="00051639">
            <w:pPr>
              <w:pStyle w:val="Table"/>
              <w:rPr>
                <w:b/>
              </w:rPr>
            </w:pPr>
            <w:r>
              <w:rPr>
                <w:b/>
              </w:rPr>
              <w:t>20</w:t>
            </w:r>
          </w:p>
        </w:tc>
        <w:tc>
          <w:tcPr>
            <w:tcW w:w="6855" w:type="dxa"/>
            <w:shd w:val="clear" w:color="auto" w:fill="auto"/>
          </w:tcPr>
          <w:p w14:paraId="69A32665" w14:textId="77777777" w:rsidR="00051639" w:rsidRDefault="00051639" w:rsidP="00051639">
            <w:pPr>
              <w:rPr>
                <w:rFonts w:asciiTheme="minorHAnsi" w:hAnsiTheme="minorHAnsi" w:cstheme="minorHAnsi"/>
                <w:b/>
                <w:bCs/>
                <w:szCs w:val="22"/>
              </w:rPr>
            </w:pPr>
            <w:r w:rsidRPr="00F81068">
              <w:rPr>
                <w:b/>
              </w:rPr>
              <w:t>Board dates to be sent separately</w:t>
            </w:r>
          </w:p>
        </w:tc>
        <w:tc>
          <w:tcPr>
            <w:tcW w:w="990" w:type="dxa"/>
            <w:shd w:val="clear" w:color="auto" w:fill="auto"/>
          </w:tcPr>
          <w:p w14:paraId="3304CDAE" w14:textId="77777777" w:rsidR="00051639" w:rsidRDefault="00051639" w:rsidP="00051639">
            <w:pPr>
              <w:pStyle w:val="Table"/>
              <w:rPr>
                <w:b/>
              </w:rPr>
            </w:pPr>
            <w:r>
              <w:rPr>
                <w:b/>
              </w:rPr>
              <w:t>BM</w:t>
            </w:r>
          </w:p>
        </w:tc>
        <w:tc>
          <w:tcPr>
            <w:tcW w:w="990" w:type="dxa"/>
          </w:tcPr>
          <w:p w14:paraId="5A534FA5" w14:textId="77777777" w:rsidR="00051639" w:rsidRDefault="00051639" w:rsidP="00051639">
            <w:pPr>
              <w:pStyle w:val="Table"/>
              <w:rPr>
                <w:b/>
              </w:rPr>
            </w:pPr>
          </w:p>
        </w:tc>
      </w:tr>
      <w:bookmarkEnd w:id="0"/>
      <w:bookmarkEnd w:id="1"/>
      <w:bookmarkEnd w:id="2"/>
      <w:bookmarkEnd w:id="3"/>
      <w:bookmarkEnd w:id="4"/>
    </w:tbl>
    <w:p w14:paraId="6CD6623C" w14:textId="2ED06D03" w:rsidR="0029221A" w:rsidRDefault="0029221A" w:rsidP="00E23DED">
      <w:pPr>
        <w:pStyle w:val="ListParagraph"/>
      </w:pPr>
    </w:p>
    <w:p w14:paraId="0CE98521" w14:textId="77777777" w:rsidR="0029221A" w:rsidRDefault="0029221A" w:rsidP="0029221A">
      <w:pPr>
        <w:pStyle w:val="NoSpacing"/>
        <w:rPr>
          <w:rFonts w:ascii="Calibri" w:eastAsia="Calibri" w:hAnsi="Calibri"/>
          <w:sz w:val="22"/>
          <w:lang w:eastAsia="en-GB"/>
        </w:rPr>
      </w:pPr>
    </w:p>
    <w:p w14:paraId="75A50659" w14:textId="77777777" w:rsidR="0029221A" w:rsidRDefault="0029221A" w:rsidP="0029221A">
      <w:pPr>
        <w:rPr>
          <w:lang w:val="en-GB"/>
        </w:rPr>
      </w:pPr>
    </w:p>
    <w:p w14:paraId="56F1697C" w14:textId="77777777" w:rsidR="0029221A" w:rsidRDefault="0029221A" w:rsidP="0029221A">
      <w:pPr>
        <w:rPr>
          <w:lang w:val="en-GB"/>
        </w:rPr>
      </w:pPr>
    </w:p>
    <w:p w14:paraId="06689C48" w14:textId="77777777" w:rsidR="0029221A" w:rsidRDefault="0029221A" w:rsidP="0029221A">
      <w:pPr>
        <w:rPr>
          <w:vanish/>
          <w:lang w:val="en-GB"/>
        </w:rPr>
      </w:pPr>
    </w:p>
    <w:p w14:paraId="76402EA6" w14:textId="77777777" w:rsidR="0029221A" w:rsidRDefault="0029221A" w:rsidP="0029221A">
      <w:pPr>
        <w:rPr>
          <w:vanish/>
          <w:lang w:val="en-GB"/>
        </w:rPr>
      </w:pPr>
    </w:p>
    <w:p w14:paraId="174A94DD" w14:textId="77777777" w:rsidR="0029221A" w:rsidRDefault="0029221A" w:rsidP="0029221A">
      <w:pPr>
        <w:rPr>
          <w:vanish/>
          <w:lang w:val="en-GB"/>
        </w:rPr>
      </w:pPr>
    </w:p>
    <w:p w14:paraId="233D8DD2" w14:textId="77777777" w:rsidR="0029221A" w:rsidRDefault="0029221A" w:rsidP="0029221A">
      <w:pPr>
        <w:rPr>
          <w:vanish/>
          <w:lang w:val="en-GB"/>
        </w:rPr>
      </w:pPr>
    </w:p>
    <w:p w14:paraId="0B767939" w14:textId="77777777" w:rsidR="0029221A" w:rsidRDefault="0029221A" w:rsidP="0029221A">
      <w:pPr>
        <w:rPr>
          <w:vanish/>
          <w:lang w:val="en-GB"/>
        </w:rPr>
      </w:pPr>
    </w:p>
    <w:p w14:paraId="4E719027" w14:textId="77777777" w:rsidR="00AD0026" w:rsidRPr="00205B94" w:rsidRDefault="00AD0026" w:rsidP="00AD0026">
      <w:pPr>
        <w:pStyle w:val="Default"/>
        <w:tabs>
          <w:tab w:val="left" w:pos="1326"/>
        </w:tabs>
        <w:rPr>
          <w:sz w:val="20"/>
          <w:szCs w:val="20"/>
        </w:rPr>
      </w:pPr>
      <w:r w:rsidRPr="00205B94">
        <w:rPr>
          <w:rFonts w:cs="Calibri"/>
          <w:sz w:val="20"/>
          <w:szCs w:val="20"/>
        </w:rPr>
        <w:t>Archery GB is the trading name of the Grand National Archery Society, a company limited by</w:t>
      </w:r>
      <w:r w:rsidRPr="00666540">
        <w:rPr>
          <w:rFonts w:cs="Calibri"/>
          <w:sz w:val="22"/>
          <w:szCs w:val="22"/>
        </w:rPr>
        <w:t xml:space="preserve"> </w:t>
      </w:r>
      <w:r w:rsidRPr="00205B94">
        <w:rPr>
          <w:rFonts w:cs="Calibri"/>
          <w:sz w:val="20"/>
          <w:szCs w:val="20"/>
        </w:rPr>
        <w:t>guarantee no. 1342150 Registered in England.</w:t>
      </w:r>
    </w:p>
    <w:sectPr w:rsidR="00AD0026" w:rsidRPr="00205B94" w:rsidSect="00F47FAC">
      <w:headerReference w:type="default" r:id="rId9"/>
      <w:footerReference w:type="default" r:id="rId10"/>
      <w:pgSz w:w="11907" w:h="16840" w:code="9"/>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593C5" w14:textId="77777777" w:rsidR="001A323B" w:rsidRDefault="001A323B">
      <w:r>
        <w:separator/>
      </w:r>
    </w:p>
    <w:p w14:paraId="52F2D9BC" w14:textId="77777777" w:rsidR="001A323B" w:rsidRDefault="001A323B"/>
  </w:endnote>
  <w:endnote w:type="continuationSeparator" w:id="0">
    <w:p w14:paraId="657BD452" w14:textId="77777777" w:rsidR="001A323B" w:rsidRDefault="001A323B">
      <w:r>
        <w:continuationSeparator/>
      </w:r>
    </w:p>
    <w:p w14:paraId="5A8D2FF2" w14:textId="77777777" w:rsidR="001A323B" w:rsidRDefault="001A3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2EB1" w14:textId="45E3383D" w:rsidR="006C6F7C" w:rsidRPr="001F51AD" w:rsidRDefault="006C6F7C" w:rsidP="001F51AD">
    <w:pPr>
      <w:pStyle w:val="Footer"/>
      <w:jc w:val="center"/>
      <w:rPr>
        <w:lang w:val="en-GB"/>
      </w:rPr>
    </w:pPr>
    <w:r>
      <w:rPr>
        <w:lang w:val="en-GB"/>
      </w:rPr>
      <w:t xml:space="preserve">- </w:t>
    </w:r>
    <w:r>
      <w:rPr>
        <w:rStyle w:val="PageNumber"/>
      </w:rPr>
      <w:fldChar w:fldCharType="begin"/>
    </w:r>
    <w:r>
      <w:rPr>
        <w:rStyle w:val="PageNumber"/>
      </w:rPr>
      <w:instrText xml:space="preserve"> PAGE </w:instrText>
    </w:r>
    <w:r>
      <w:rPr>
        <w:rStyle w:val="PageNumber"/>
      </w:rPr>
      <w:fldChar w:fldCharType="separate"/>
    </w:r>
    <w:r w:rsidR="008D446B">
      <w:rPr>
        <w:rStyle w:val="PageNumber"/>
        <w:noProof/>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78C85" w14:textId="77777777" w:rsidR="001A323B" w:rsidRDefault="001A323B">
      <w:r>
        <w:separator/>
      </w:r>
    </w:p>
    <w:p w14:paraId="7746A055" w14:textId="77777777" w:rsidR="001A323B" w:rsidRDefault="001A323B"/>
  </w:footnote>
  <w:footnote w:type="continuationSeparator" w:id="0">
    <w:p w14:paraId="6D4DDFEE" w14:textId="77777777" w:rsidR="001A323B" w:rsidRDefault="001A323B">
      <w:r>
        <w:continuationSeparator/>
      </w:r>
    </w:p>
    <w:p w14:paraId="5F9495FC" w14:textId="77777777" w:rsidR="001A323B" w:rsidRDefault="001A323B"/>
  </w:footnote>
  <w:footnote w:id="1">
    <w:p w14:paraId="33F2B05E" w14:textId="77777777" w:rsidR="006C6F7C" w:rsidRDefault="006C6F7C" w:rsidP="006E4551">
      <w:pPr>
        <w:pStyle w:val="FootnoteText"/>
        <w:rPr>
          <w:rFonts w:asciiTheme="minorHAnsi" w:hAnsiTheme="minorHAnsi"/>
        </w:rPr>
      </w:pPr>
      <w:r>
        <w:rPr>
          <w:rStyle w:val="FootnoteReference"/>
        </w:rPr>
        <w:footnoteRef/>
      </w:r>
      <w:r>
        <w:rPr>
          <w:rFonts w:asciiTheme="minorHAnsi" w:hAnsiTheme="minorHAnsi"/>
        </w:rPr>
        <w:t>WS attended for item BS3 the Financial Quarterly Report</w:t>
      </w:r>
    </w:p>
    <w:p w14:paraId="0064D9D9" w14:textId="77777777" w:rsidR="006C6F7C" w:rsidRDefault="006C6F7C" w:rsidP="006E4551">
      <w:pPr>
        <w:pStyle w:val="FootnoteText"/>
        <w:rPr>
          <w:rFonts w:asciiTheme="minorHAnsi" w:hAnsiTheme="minorHAnsi"/>
        </w:rPr>
      </w:pPr>
      <w:r>
        <w:rPr>
          <w:rFonts w:asciiTheme="minorHAnsi" w:hAnsiTheme="minorHAnsi"/>
        </w:rPr>
        <w:t>² SB attended for item BD2 Communications Strategy</w:t>
      </w:r>
    </w:p>
    <w:p w14:paraId="38060930" w14:textId="77777777" w:rsidR="006C6F7C" w:rsidRDefault="006C6F7C" w:rsidP="006E45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61E3" w14:textId="77777777" w:rsidR="006C6F7C" w:rsidRPr="00AE6B85" w:rsidRDefault="006C6F7C" w:rsidP="00102334">
    <w:pPr>
      <w:pStyle w:val="Heade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232"/>
    <w:multiLevelType w:val="hybridMultilevel"/>
    <w:tmpl w:val="2C6EF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9787D"/>
    <w:multiLevelType w:val="hybridMultilevel"/>
    <w:tmpl w:val="3CA86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963F77"/>
    <w:multiLevelType w:val="hybridMultilevel"/>
    <w:tmpl w:val="0FC8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B1224"/>
    <w:multiLevelType w:val="hybridMultilevel"/>
    <w:tmpl w:val="604CD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3139F"/>
    <w:multiLevelType w:val="hybridMultilevel"/>
    <w:tmpl w:val="DFA08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3E5793"/>
    <w:multiLevelType w:val="hybridMultilevel"/>
    <w:tmpl w:val="B05E7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784541"/>
    <w:multiLevelType w:val="hybridMultilevel"/>
    <w:tmpl w:val="348C60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951CBB"/>
    <w:multiLevelType w:val="hybridMultilevel"/>
    <w:tmpl w:val="A15E4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C3BB4"/>
    <w:multiLevelType w:val="hybridMultilevel"/>
    <w:tmpl w:val="32BA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D6D73"/>
    <w:multiLevelType w:val="hybridMultilevel"/>
    <w:tmpl w:val="5FA0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61012C"/>
    <w:multiLevelType w:val="hybridMultilevel"/>
    <w:tmpl w:val="311E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F027F"/>
    <w:multiLevelType w:val="hybridMultilevel"/>
    <w:tmpl w:val="E712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553E6"/>
    <w:multiLevelType w:val="hybridMultilevel"/>
    <w:tmpl w:val="A754D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DF79F8"/>
    <w:multiLevelType w:val="hybridMultilevel"/>
    <w:tmpl w:val="F8A2E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8B09C0"/>
    <w:multiLevelType w:val="hybridMultilevel"/>
    <w:tmpl w:val="8B8AA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D9138E"/>
    <w:multiLevelType w:val="hybridMultilevel"/>
    <w:tmpl w:val="863E9002"/>
    <w:lvl w:ilvl="0" w:tplc="E3D02C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43F78"/>
    <w:multiLevelType w:val="hybridMultilevel"/>
    <w:tmpl w:val="6D26EA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E0142E"/>
    <w:multiLevelType w:val="hybridMultilevel"/>
    <w:tmpl w:val="9A02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B08A1"/>
    <w:multiLevelType w:val="hybridMultilevel"/>
    <w:tmpl w:val="955C5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297BD6"/>
    <w:multiLevelType w:val="hybridMultilevel"/>
    <w:tmpl w:val="48CAD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DC70E7"/>
    <w:multiLevelType w:val="hybridMultilevel"/>
    <w:tmpl w:val="552291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31470A"/>
    <w:multiLevelType w:val="hybridMultilevel"/>
    <w:tmpl w:val="3200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90D8E"/>
    <w:multiLevelType w:val="hybridMultilevel"/>
    <w:tmpl w:val="597EA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1A662E"/>
    <w:multiLevelType w:val="hybridMultilevel"/>
    <w:tmpl w:val="7F149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A42CD"/>
    <w:multiLevelType w:val="hybridMultilevel"/>
    <w:tmpl w:val="E71A8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B768EA"/>
    <w:multiLevelType w:val="hybridMultilevel"/>
    <w:tmpl w:val="3126C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8"/>
  </w:num>
  <w:num w:numId="4">
    <w:abstractNumId w:val="16"/>
  </w:num>
  <w:num w:numId="5">
    <w:abstractNumId w:val="19"/>
  </w:num>
  <w:num w:numId="6">
    <w:abstractNumId w:val="10"/>
  </w:num>
  <w:num w:numId="7">
    <w:abstractNumId w:val="24"/>
  </w:num>
  <w:num w:numId="8">
    <w:abstractNumId w:val="15"/>
  </w:num>
  <w:num w:numId="9">
    <w:abstractNumId w:val="17"/>
  </w:num>
  <w:num w:numId="10">
    <w:abstractNumId w:val="13"/>
  </w:num>
  <w:num w:numId="11">
    <w:abstractNumId w:val="1"/>
  </w:num>
  <w:num w:numId="12">
    <w:abstractNumId w:val="18"/>
  </w:num>
  <w:num w:numId="13">
    <w:abstractNumId w:val="6"/>
  </w:num>
  <w:num w:numId="14">
    <w:abstractNumId w:val="25"/>
  </w:num>
  <w:num w:numId="15">
    <w:abstractNumId w:val="4"/>
  </w:num>
  <w:num w:numId="16">
    <w:abstractNumId w:val="0"/>
  </w:num>
  <w:num w:numId="17">
    <w:abstractNumId w:val="23"/>
  </w:num>
  <w:num w:numId="18">
    <w:abstractNumId w:val="5"/>
  </w:num>
  <w:num w:numId="19">
    <w:abstractNumId w:val="9"/>
  </w:num>
  <w:num w:numId="20">
    <w:abstractNumId w:val="11"/>
  </w:num>
  <w:num w:numId="21">
    <w:abstractNumId w:val="22"/>
  </w:num>
  <w:num w:numId="22">
    <w:abstractNumId w:val="2"/>
  </w:num>
  <w:num w:numId="23">
    <w:abstractNumId w:val="14"/>
  </w:num>
  <w:num w:numId="24">
    <w:abstractNumId w:val="21"/>
  </w:num>
  <w:num w:numId="25">
    <w:abstractNumId w:val="7"/>
  </w:num>
  <w:num w:numId="2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8F"/>
    <w:rsid w:val="00005830"/>
    <w:rsid w:val="000164DE"/>
    <w:rsid w:val="00017BA1"/>
    <w:rsid w:val="00024888"/>
    <w:rsid w:val="00041A45"/>
    <w:rsid w:val="00043DBD"/>
    <w:rsid w:val="00047DDB"/>
    <w:rsid w:val="00051639"/>
    <w:rsid w:val="00051ABF"/>
    <w:rsid w:val="0005587F"/>
    <w:rsid w:val="000564D7"/>
    <w:rsid w:val="0006219A"/>
    <w:rsid w:val="00064171"/>
    <w:rsid w:val="00064D6C"/>
    <w:rsid w:val="00070770"/>
    <w:rsid w:val="00072626"/>
    <w:rsid w:val="000757AC"/>
    <w:rsid w:val="000800E7"/>
    <w:rsid w:val="000828E5"/>
    <w:rsid w:val="000B26C0"/>
    <w:rsid w:val="000B4666"/>
    <w:rsid w:val="000B6DB9"/>
    <w:rsid w:val="000C3223"/>
    <w:rsid w:val="000C485D"/>
    <w:rsid w:val="000C529D"/>
    <w:rsid w:val="000D00AA"/>
    <w:rsid w:val="000D030C"/>
    <w:rsid w:val="000D3E3C"/>
    <w:rsid w:val="000E41C9"/>
    <w:rsid w:val="000E5CF2"/>
    <w:rsid w:val="000F4194"/>
    <w:rsid w:val="000F45CD"/>
    <w:rsid w:val="000F59DA"/>
    <w:rsid w:val="001012FC"/>
    <w:rsid w:val="00102334"/>
    <w:rsid w:val="00102875"/>
    <w:rsid w:val="0010346C"/>
    <w:rsid w:val="001062D7"/>
    <w:rsid w:val="00107C3E"/>
    <w:rsid w:val="00110AB2"/>
    <w:rsid w:val="00120AE7"/>
    <w:rsid w:val="00120D17"/>
    <w:rsid w:val="001228EE"/>
    <w:rsid w:val="00131DD5"/>
    <w:rsid w:val="00134D6B"/>
    <w:rsid w:val="001373C8"/>
    <w:rsid w:val="00137405"/>
    <w:rsid w:val="001379AE"/>
    <w:rsid w:val="00137A35"/>
    <w:rsid w:val="001465E4"/>
    <w:rsid w:val="00150908"/>
    <w:rsid w:val="00153305"/>
    <w:rsid w:val="00153482"/>
    <w:rsid w:val="00154CF1"/>
    <w:rsid w:val="00160F9E"/>
    <w:rsid w:val="001668C6"/>
    <w:rsid w:val="00170644"/>
    <w:rsid w:val="0017451C"/>
    <w:rsid w:val="00175BBB"/>
    <w:rsid w:val="00176EFE"/>
    <w:rsid w:val="0018251B"/>
    <w:rsid w:val="00185C6C"/>
    <w:rsid w:val="0019001E"/>
    <w:rsid w:val="00192722"/>
    <w:rsid w:val="001950A0"/>
    <w:rsid w:val="00195AFD"/>
    <w:rsid w:val="00197140"/>
    <w:rsid w:val="001A05D9"/>
    <w:rsid w:val="001A0610"/>
    <w:rsid w:val="001A082A"/>
    <w:rsid w:val="001A19D5"/>
    <w:rsid w:val="001A323B"/>
    <w:rsid w:val="001A451A"/>
    <w:rsid w:val="001B21EF"/>
    <w:rsid w:val="001B4FBD"/>
    <w:rsid w:val="001B52DC"/>
    <w:rsid w:val="001B56F3"/>
    <w:rsid w:val="001B5CEB"/>
    <w:rsid w:val="001B782A"/>
    <w:rsid w:val="001C2675"/>
    <w:rsid w:val="001C4632"/>
    <w:rsid w:val="001C46C3"/>
    <w:rsid w:val="001C59EC"/>
    <w:rsid w:val="001D1807"/>
    <w:rsid w:val="001D3C44"/>
    <w:rsid w:val="001D4985"/>
    <w:rsid w:val="001E041C"/>
    <w:rsid w:val="001E37C9"/>
    <w:rsid w:val="001E4134"/>
    <w:rsid w:val="001E630A"/>
    <w:rsid w:val="001E6D75"/>
    <w:rsid w:val="001F282B"/>
    <w:rsid w:val="001F51AD"/>
    <w:rsid w:val="00200509"/>
    <w:rsid w:val="0020089F"/>
    <w:rsid w:val="00200C81"/>
    <w:rsid w:val="002020A5"/>
    <w:rsid w:val="0020309C"/>
    <w:rsid w:val="00205180"/>
    <w:rsid w:val="002064DB"/>
    <w:rsid w:val="00207CD6"/>
    <w:rsid w:val="00211CCD"/>
    <w:rsid w:val="00225A2E"/>
    <w:rsid w:val="00226A46"/>
    <w:rsid w:val="00232E0E"/>
    <w:rsid w:val="00234604"/>
    <w:rsid w:val="002355F3"/>
    <w:rsid w:val="0023701E"/>
    <w:rsid w:val="00246BFE"/>
    <w:rsid w:val="0025289B"/>
    <w:rsid w:val="00257F3A"/>
    <w:rsid w:val="00265427"/>
    <w:rsid w:val="002672ED"/>
    <w:rsid w:val="002675D8"/>
    <w:rsid w:val="002717E0"/>
    <w:rsid w:val="002736E2"/>
    <w:rsid w:val="002801E2"/>
    <w:rsid w:val="002809A7"/>
    <w:rsid w:val="00286689"/>
    <w:rsid w:val="002921C1"/>
    <w:rsid w:val="0029221A"/>
    <w:rsid w:val="00292A67"/>
    <w:rsid w:val="002A49B6"/>
    <w:rsid w:val="002B470A"/>
    <w:rsid w:val="002D5699"/>
    <w:rsid w:val="002D5D7D"/>
    <w:rsid w:val="002E1682"/>
    <w:rsid w:val="002E2FED"/>
    <w:rsid w:val="002E340B"/>
    <w:rsid w:val="002E62F4"/>
    <w:rsid w:val="002E712A"/>
    <w:rsid w:val="002F001F"/>
    <w:rsid w:val="002F0932"/>
    <w:rsid w:val="002F1654"/>
    <w:rsid w:val="002F3E54"/>
    <w:rsid w:val="002F763B"/>
    <w:rsid w:val="002F7A4F"/>
    <w:rsid w:val="003005BC"/>
    <w:rsid w:val="003031D5"/>
    <w:rsid w:val="00307854"/>
    <w:rsid w:val="003172AA"/>
    <w:rsid w:val="003209AB"/>
    <w:rsid w:val="00327B3B"/>
    <w:rsid w:val="00331D71"/>
    <w:rsid w:val="00333F27"/>
    <w:rsid w:val="00334FA8"/>
    <w:rsid w:val="00335694"/>
    <w:rsid w:val="00336296"/>
    <w:rsid w:val="00343926"/>
    <w:rsid w:val="00344AC3"/>
    <w:rsid w:val="00346D32"/>
    <w:rsid w:val="0034799F"/>
    <w:rsid w:val="003523FE"/>
    <w:rsid w:val="003553EA"/>
    <w:rsid w:val="00366190"/>
    <w:rsid w:val="00367F07"/>
    <w:rsid w:val="00371357"/>
    <w:rsid w:val="003745E9"/>
    <w:rsid w:val="0038759D"/>
    <w:rsid w:val="00394A12"/>
    <w:rsid w:val="00396F5C"/>
    <w:rsid w:val="00396FC6"/>
    <w:rsid w:val="003A2130"/>
    <w:rsid w:val="003A2F8D"/>
    <w:rsid w:val="003B1C7C"/>
    <w:rsid w:val="003B38A3"/>
    <w:rsid w:val="003C4D7F"/>
    <w:rsid w:val="003C56E7"/>
    <w:rsid w:val="003D070A"/>
    <w:rsid w:val="003D40CC"/>
    <w:rsid w:val="003E29B1"/>
    <w:rsid w:val="003E3E07"/>
    <w:rsid w:val="003F4819"/>
    <w:rsid w:val="003F4BE9"/>
    <w:rsid w:val="003F528B"/>
    <w:rsid w:val="003F5CAA"/>
    <w:rsid w:val="003F7BF7"/>
    <w:rsid w:val="00401C28"/>
    <w:rsid w:val="00413B8C"/>
    <w:rsid w:val="00414D8F"/>
    <w:rsid w:val="00416885"/>
    <w:rsid w:val="00417EF1"/>
    <w:rsid w:val="0042020E"/>
    <w:rsid w:val="00421328"/>
    <w:rsid w:val="00423AD0"/>
    <w:rsid w:val="004307EF"/>
    <w:rsid w:val="00435E24"/>
    <w:rsid w:val="0044319D"/>
    <w:rsid w:val="00460681"/>
    <w:rsid w:val="00461B7C"/>
    <w:rsid w:val="00464294"/>
    <w:rsid w:val="004653B1"/>
    <w:rsid w:val="00475FBB"/>
    <w:rsid w:val="004766D3"/>
    <w:rsid w:val="0048117B"/>
    <w:rsid w:val="0048240B"/>
    <w:rsid w:val="0048262A"/>
    <w:rsid w:val="00493FCF"/>
    <w:rsid w:val="004955A0"/>
    <w:rsid w:val="004A1F2E"/>
    <w:rsid w:val="004A698D"/>
    <w:rsid w:val="004B10D9"/>
    <w:rsid w:val="004B13D5"/>
    <w:rsid w:val="004C09A0"/>
    <w:rsid w:val="004C34A3"/>
    <w:rsid w:val="004D2685"/>
    <w:rsid w:val="004D4C09"/>
    <w:rsid w:val="004E4FE3"/>
    <w:rsid w:val="004E70BC"/>
    <w:rsid w:val="004E724E"/>
    <w:rsid w:val="0050293D"/>
    <w:rsid w:val="005054A5"/>
    <w:rsid w:val="00506690"/>
    <w:rsid w:val="00510B33"/>
    <w:rsid w:val="00510CDB"/>
    <w:rsid w:val="00513DDB"/>
    <w:rsid w:val="00514C81"/>
    <w:rsid w:val="00516537"/>
    <w:rsid w:val="0052118E"/>
    <w:rsid w:val="005212F6"/>
    <w:rsid w:val="00525867"/>
    <w:rsid w:val="00530AA6"/>
    <w:rsid w:val="005314F1"/>
    <w:rsid w:val="0053494D"/>
    <w:rsid w:val="005356DD"/>
    <w:rsid w:val="0053597B"/>
    <w:rsid w:val="005417BF"/>
    <w:rsid w:val="005463BC"/>
    <w:rsid w:val="005469C3"/>
    <w:rsid w:val="0054771E"/>
    <w:rsid w:val="00551F12"/>
    <w:rsid w:val="00554268"/>
    <w:rsid w:val="0055546F"/>
    <w:rsid w:val="005623D7"/>
    <w:rsid w:val="00567B58"/>
    <w:rsid w:val="00571219"/>
    <w:rsid w:val="00577553"/>
    <w:rsid w:val="00577980"/>
    <w:rsid w:val="00584CA4"/>
    <w:rsid w:val="00587148"/>
    <w:rsid w:val="005A3EAB"/>
    <w:rsid w:val="005B6A93"/>
    <w:rsid w:val="005B6DA6"/>
    <w:rsid w:val="005C0CC2"/>
    <w:rsid w:val="005C158E"/>
    <w:rsid w:val="005C72C6"/>
    <w:rsid w:val="005C7F5C"/>
    <w:rsid w:val="005D34D2"/>
    <w:rsid w:val="005D41BD"/>
    <w:rsid w:val="005D453E"/>
    <w:rsid w:val="005E13AC"/>
    <w:rsid w:val="005E3FE0"/>
    <w:rsid w:val="005E675A"/>
    <w:rsid w:val="005F5330"/>
    <w:rsid w:val="00601DE1"/>
    <w:rsid w:val="00603A01"/>
    <w:rsid w:val="0060688A"/>
    <w:rsid w:val="0061093F"/>
    <w:rsid w:val="006149E9"/>
    <w:rsid w:val="006201CD"/>
    <w:rsid w:val="0062055D"/>
    <w:rsid w:val="0062645E"/>
    <w:rsid w:val="00630003"/>
    <w:rsid w:val="006310CB"/>
    <w:rsid w:val="00632FEA"/>
    <w:rsid w:val="0063329C"/>
    <w:rsid w:val="00635C4A"/>
    <w:rsid w:val="006408AB"/>
    <w:rsid w:val="00640D73"/>
    <w:rsid w:val="0064546B"/>
    <w:rsid w:val="00653565"/>
    <w:rsid w:val="00661CCD"/>
    <w:rsid w:val="006626BA"/>
    <w:rsid w:val="00662F55"/>
    <w:rsid w:val="00663B31"/>
    <w:rsid w:val="00665876"/>
    <w:rsid w:val="00666540"/>
    <w:rsid w:val="00675948"/>
    <w:rsid w:val="00676EC7"/>
    <w:rsid w:val="00680AFA"/>
    <w:rsid w:val="006815E1"/>
    <w:rsid w:val="00682638"/>
    <w:rsid w:val="00683243"/>
    <w:rsid w:val="00690162"/>
    <w:rsid w:val="00691454"/>
    <w:rsid w:val="0069381A"/>
    <w:rsid w:val="006952BF"/>
    <w:rsid w:val="006958A3"/>
    <w:rsid w:val="006A0A86"/>
    <w:rsid w:val="006A2EDA"/>
    <w:rsid w:val="006A449E"/>
    <w:rsid w:val="006A5C2F"/>
    <w:rsid w:val="006A706B"/>
    <w:rsid w:val="006A76C7"/>
    <w:rsid w:val="006B0745"/>
    <w:rsid w:val="006B4D3B"/>
    <w:rsid w:val="006B5C77"/>
    <w:rsid w:val="006B6015"/>
    <w:rsid w:val="006B6705"/>
    <w:rsid w:val="006C1504"/>
    <w:rsid w:val="006C1C0B"/>
    <w:rsid w:val="006C30E0"/>
    <w:rsid w:val="006C4E0E"/>
    <w:rsid w:val="006C6F7C"/>
    <w:rsid w:val="006C736F"/>
    <w:rsid w:val="006C79F1"/>
    <w:rsid w:val="006E1269"/>
    <w:rsid w:val="006E1555"/>
    <w:rsid w:val="006E1808"/>
    <w:rsid w:val="006E4551"/>
    <w:rsid w:val="006E573B"/>
    <w:rsid w:val="006E5989"/>
    <w:rsid w:val="006F00B8"/>
    <w:rsid w:val="006F1FF8"/>
    <w:rsid w:val="006F3D0C"/>
    <w:rsid w:val="006F6161"/>
    <w:rsid w:val="00703107"/>
    <w:rsid w:val="00703968"/>
    <w:rsid w:val="00713AEE"/>
    <w:rsid w:val="00713EF0"/>
    <w:rsid w:val="007208FF"/>
    <w:rsid w:val="007209E4"/>
    <w:rsid w:val="00727B92"/>
    <w:rsid w:val="00727F46"/>
    <w:rsid w:val="00731B64"/>
    <w:rsid w:val="00732ADF"/>
    <w:rsid w:val="00732EAF"/>
    <w:rsid w:val="00737232"/>
    <w:rsid w:val="0074039F"/>
    <w:rsid w:val="007462A1"/>
    <w:rsid w:val="00752F30"/>
    <w:rsid w:val="00755F8C"/>
    <w:rsid w:val="00757463"/>
    <w:rsid w:val="007644D2"/>
    <w:rsid w:val="0077047B"/>
    <w:rsid w:val="00777F88"/>
    <w:rsid w:val="00796D7E"/>
    <w:rsid w:val="007A4289"/>
    <w:rsid w:val="007A790F"/>
    <w:rsid w:val="007B0446"/>
    <w:rsid w:val="007B4418"/>
    <w:rsid w:val="007C4167"/>
    <w:rsid w:val="007C7650"/>
    <w:rsid w:val="007C775E"/>
    <w:rsid w:val="007C7BC7"/>
    <w:rsid w:val="007D0AAD"/>
    <w:rsid w:val="007D15D1"/>
    <w:rsid w:val="007D238F"/>
    <w:rsid w:val="007D5681"/>
    <w:rsid w:val="007D7B9D"/>
    <w:rsid w:val="007E11D8"/>
    <w:rsid w:val="007F0A6F"/>
    <w:rsid w:val="007F1302"/>
    <w:rsid w:val="007F1F5D"/>
    <w:rsid w:val="007F4A13"/>
    <w:rsid w:val="00805F2D"/>
    <w:rsid w:val="0080727F"/>
    <w:rsid w:val="008130ED"/>
    <w:rsid w:val="00814FA7"/>
    <w:rsid w:val="00815384"/>
    <w:rsid w:val="00820DDE"/>
    <w:rsid w:val="0082155C"/>
    <w:rsid w:val="0082210B"/>
    <w:rsid w:val="008226A7"/>
    <w:rsid w:val="00827E78"/>
    <w:rsid w:val="008302F8"/>
    <w:rsid w:val="00835DD4"/>
    <w:rsid w:val="00836DFC"/>
    <w:rsid w:val="00837BFF"/>
    <w:rsid w:val="00840E73"/>
    <w:rsid w:val="00845C06"/>
    <w:rsid w:val="00847075"/>
    <w:rsid w:val="00854609"/>
    <w:rsid w:val="00855E0A"/>
    <w:rsid w:val="00860EA7"/>
    <w:rsid w:val="00861C44"/>
    <w:rsid w:val="0086468A"/>
    <w:rsid w:val="0087003F"/>
    <w:rsid w:val="008758B3"/>
    <w:rsid w:val="00880AE9"/>
    <w:rsid w:val="00883712"/>
    <w:rsid w:val="0088619C"/>
    <w:rsid w:val="00887FA0"/>
    <w:rsid w:val="00894D5C"/>
    <w:rsid w:val="008A2367"/>
    <w:rsid w:val="008A66F9"/>
    <w:rsid w:val="008B4F5B"/>
    <w:rsid w:val="008C02A7"/>
    <w:rsid w:val="008C26EC"/>
    <w:rsid w:val="008C39DB"/>
    <w:rsid w:val="008D446B"/>
    <w:rsid w:val="008E534D"/>
    <w:rsid w:val="008E6688"/>
    <w:rsid w:val="008E77D8"/>
    <w:rsid w:val="008F1F50"/>
    <w:rsid w:val="008F2618"/>
    <w:rsid w:val="00901A8F"/>
    <w:rsid w:val="00911821"/>
    <w:rsid w:val="009129A1"/>
    <w:rsid w:val="00917C36"/>
    <w:rsid w:val="00921336"/>
    <w:rsid w:val="00923623"/>
    <w:rsid w:val="00925F01"/>
    <w:rsid w:val="00931E45"/>
    <w:rsid w:val="0093488D"/>
    <w:rsid w:val="00934C54"/>
    <w:rsid w:val="0093610F"/>
    <w:rsid w:val="00936D14"/>
    <w:rsid w:val="009528A5"/>
    <w:rsid w:val="0095372B"/>
    <w:rsid w:val="00953988"/>
    <w:rsid w:val="0095456C"/>
    <w:rsid w:val="00955790"/>
    <w:rsid w:val="00961FCE"/>
    <w:rsid w:val="00964B32"/>
    <w:rsid w:val="0096625A"/>
    <w:rsid w:val="009676DF"/>
    <w:rsid w:val="00971833"/>
    <w:rsid w:val="00972347"/>
    <w:rsid w:val="00983AE0"/>
    <w:rsid w:val="00992511"/>
    <w:rsid w:val="00995558"/>
    <w:rsid w:val="009A1FDA"/>
    <w:rsid w:val="009A231C"/>
    <w:rsid w:val="009A276B"/>
    <w:rsid w:val="009A2C14"/>
    <w:rsid w:val="009A4444"/>
    <w:rsid w:val="009A54B6"/>
    <w:rsid w:val="009B259E"/>
    <w:rsid w:val="009B5329"/>
    <w:rsid w:val="009B6E1F"/>
    <w:rsid w:val="009C324D"/>
    <w:rsid w:val="009C5EBD"/>
    <w:rsid w:val="009C73B6"/>
    <w:rsid w:val="009D0A52"/>
    <w:rsid w:val="009D3BFE"/>
    <w:rsid w:val="009D50B1"/>
    <w:rsid w:val="009E183D"/>
    <w:rsid w:val="009E4753"/>
    <w:rsid w:val="009E7AD1"/>
    <w:rsid w:val="009F12E0"/>
    <w:rsid w:val="009F14B7"/>
    <w:rsid w:val="009F67F9"/>
    <w:rsid w:val="009F6BB9"/>
    <w:rsid w:val="009F7F0B"/>
    <w:rsid w:val="00A02D53"/>
    <w:rsid w:val="00A039F6"/>
    <w:rsid w:val="00A05D2A"/>
    <w:rsid w:val="00A10020"/>
    <w:rsid w:val="00A12563"/>
    <w:rsid w:val="00A174CC"/>
    <w:rsid w:val="00A206F4"/>
    <w:rsid w:val="00A21870"/>
    <w:rsid w:val="00A21C96"/>
    <w:rsid w:val="00A27F73"/>
    <w:rsid w:val="00A30BBB"/>
    <w:rsid w:val="00A314DD"/>
    <w:rsid w:val="00A3197A"/>
    <w:rsid w:val="00A3599B"/>
    <w:rsid w:val="00A42DF2"/>
    <w:rsid w:val="00A4395C"/>
    <w:rsid w:val="00A45205"/>
    <w:rsid w:val="00A50DD1"/>
    <w:rsid w:val="00A50DD9"/>
    <w:rsid w:val="00A527AA"/>
    <w:rsid w:val="00A576EB"/>
    <w:rsid w:val="00A614AA"/>
    <w:rsid w:val="00A66065"/>
    <w:rsid w:val="00A72403"/>
    <w:rsid w:val="00A92DE7"/>
    <w:rsid w:val="00A9776E"/>
    <w:rsid w:val="00A977C7"/>
    <w:rsid w:val="00AA0E5D"/>
    <w:rsid w:val="00AB45E9"/>
    <w:rsid w:val="00AC02FF"/>
    <w:rsid w:val="00AC3087"/>
    <w:rsid w:val="00AC4DC8"/>
    <w:rsid w:val="00AD0026"/>
    <w:rsid w:val="00AD0CF1"/>
    <w:rsid w:val="00AD6484"/>
    <w:rsid w:val="00AE6164"/>
    <w:rsid w:val="00AE67A3"/>
    <w:rsid w:val="00AE6B85"/>
    <w:rsid w:val="00AE7B8D"/>
    <w:rsid w:val="00AF1968"/>
    <w:rsid w:val="00AF5BF1"/>
    <w:rsid w:val="00B01156"/>
    <w:rsid w:val="00B06229"/>
    <w:rsid w:val="00B077F1"/>
    <w:rsid w:val="00B105D0"/>
    <w:rsid w:val="00B12945"/>
    <w:rsid w:val="00B1407B"/>
    <w:rsid w:val="00B150E2"/>
    <w:rsid w:val="00B225E1"/>
    <w:rsid w:val="00B2431F"/>
    <w:rsid w:val="00B277CA"/>
    <w:rsid w:val="00B27C8E"/>
    <w:rsid w:val="00B36C72"/>
    <w:rsid w:val="00B65E57"/>
    <w:rsid w:val="00B70097"/>
    <w:rsid w:val="00B72236"/>
    <w:rsid w:val="00B75D1E"/>
    <w:rsid w:val="00B770C5"/>
    <w:rsid w:val="00B7769C"/>
    <w:rsid w:val="00B81124"/>
    <w:rsid w:val="00B82444"/>
    <w:rsid w:val="00B83ED5"/>
    <w:rsid w:val="00B85427"/>
    <w:rsid w:val="00B926D2"/>
    <w:rsid w:val="00B95C7B"/>
    <w:rsid w:val="00BA09BE"/>
    <w:rsid w:val="00BA1D47"/>
    <w:rsid w:val="00BA7B82"/>
    <w:rsid w:val="00BB22D8"/>
    <w:rsid w:val="00BB4B65"/>
    <w:rsid w:val="00BB718C"/>
    <w:rsid w:val="00BC342F"/>
    <w:rsid w:val="00BC35F4"/>
    <w:rsid w:val="00BC629E"/>
    <w:rsid w:val="00BC6C5F"/>
    <w:rsid w:val="00BD0B5F"/>
    <w:rsid w:val="00BE3ECD"/>
    <w:rsid w:val="00BE730D"/>
    <w:rsid w:val="00BF39D6"/>
    <w:rsid w:val="00BF5678"/>
    <w:rsid w:val="00C0548D"/>
    <w:rsid w:val="00C058F1"/>
    <w:rsid w:val="00C06544"/>
    <w:rsid w:val="00C115C5"/>
    <w:rsid w:val="00C12798"/>
    <w:rsid w:val="00C13344"/>
    <w:rsid w:val="00C203A9"/>
    <w:rsid w:val="00C213DD"/>
    <w:rsid w:val="00C22B24"/>
    <w:rsid w:val="00C23A47"/>
    <w:rsid w:val="00C242CD"/>
    <w:rsid w:val="00C254A7"/>
    <w:rsid w:val="00C26788"/>
    <w:rsid w:val="00C2749E"/>
    <w:rsid w:val="00C3483F"/>
    <w:rsid w:val="00C3618A"/>
    <w:rsid w:val="00C37967"/>
    <w:rsid w:val="00C41B40"/>
    <w:rsid w:val="00C450D2"/>
    <w:rsid w:val="00C4760B"/>
    <w:rsid w:val="00C57458"/>
    <w:rsid w:val="00C726D3"/>
    <w:rsid w:val="00C74F77"/>
    <w:rsid w:val="00C7604B"/>
    <w:rsid w:val="00C93BE2"/>
    <w:rsid w:val="00C9415F"/>
    <w:rsid w:val="00C94FEA"/>
    <w:rsid w:val="00C95AE7"/>
    <w:rsid w:val="00C979BB"/>
    <w:rsid w:val="00CA2BE2"/>
    <w:rsid w:val="00CA5C50"/>
    <w:rsid w:val="00CB1560"/>
    <w:rsid w:val="00CB3FFE"/>
    <w:rsid w:val="00CC43E9"/>
    <w:rsid w:val="00CC7EB1"/>
    <w:rsid w:val="00CD422B"/>
    <w:rsid w:val="00CD74F5"/>
    <w:rsid w:val="00CE35A3"/>
    <w:rsid w:val="00CE5830"/>
    <w:rsid w:val="00CF38FD"/>
    <w:rsid w:val="00D002F6"/>
    <w:rsid w:val="00D04696"/>
    <w:rsid w:val="00D0516E"/>
    <w:rsid w:val="00D06720"/>
    <w:rsid w:val="00D12E43"/>
    <w:rsid w:val="00D13535"/>
    <w:rsid w:val="00D16C27"/>
    <w:rsid w:val="00D17B16"/>
    <w:rsid w:val="00D201BB"/>
    <w:rsid w:val="00D2233D"/>
    <w:rsid w:val="00D301DE"/>
    <w:rsid w:val="00D304C4"/>
    <w:rsid w:val="00D31A38"/>
    <w:rsid w:val="00D36DC0"/>
    <w:rsid w:val="00D40A39"/>
    <w:rsid w:val="00D40D44"/>
    <w:rsid w:val="00D418A2"/>
    <w:rsid w:val="00D446D3"/>
    <w:rsid w:val="00D453FA"/>
    <w:rsid w:val="00D5017E"/>
    <w:rsid w:val="00D529DC"/>
    <w:rsid w:val="00D53B64"/>
    <w:rsid w:val="00D55842"/>
    <w:rsid w:val="00D57C13"/>
    <w:rsid w:val="00D62AB5"/>
    <w:rsid w:val="00D64A50"/>
    <w:rsid w:val="00D661B9"/>
    <w:rsid w:val="00D71A41"/>
    <w:rsid w:val="00D71AB2"/>
    <w:rsid w:val="00D752C0"/>
    <w:rsid w:val="00D75B86"/>
    <w:rsid w:val="00D81157"/>
    <w:rsid w:val="00D86533"/>
    <w:rsid w:val="00D93F08"/>
    <w:rsid w:val="00D94087"/>
    <w:rsid w:val="00D951C2"/>
    <w:rsid w:val="00D9637E"/>
    <w:rsid w:val="00D969F2"/>
    <w:rsid w:val="00D96CE7"/>
    <w:rsid w:val="00DA1BC1"/>
    <w:rsid w:val="00DA23E2"/>
    <w:rsid w:val="00DA41C7"/>
    <w:rsid w:val="00DB6007"/>
    <w:rsid w:val="00DC0CC2"/>
    <w:rsid w:val="00DC104C"/>
    <w:rsid w:val="00DC1B42"/>
    <w:rsid w:val="00DC3D42"/>
    <w:rsid w:val="00DC5C8C"/>
    <w:rsid w:val="00DC6791"/>
    <w:rsid w:val="00DC7990"/>
    <w:rsid w:val="00DD0478"/>
    <w:rsid w:val="00DD6983"/>
    <w:rsid w:val="00DF1309"/>
    <w:rsid w:val="00E0108C"/>
    <w:rsid w:val="00E043DD"/>
    <w:rsid w:val="00E05664"/>
    <w:rsid w:val="00E05907"/>
    <w:rsid w:val="00E163C9"/>
    <w:rsid w:val="00E2039F"/>
    <w:rsid w:val="00E23DED"/>
    <w:rsid w:val="00E2621F"/>
    <w:rsid w:val="00E263F9"/>
    <w:rsid w:val="00E26DA3"/>
    <w:rsid w:val="00E27D1A"/>
    <w:rsid w:val="00E27E8D"/>
    <w:rsid w:val="00E33241"/>
    <w:rsid w:val="00E35B1E"/>
    <w:rsid w:val="00E402C1"/>
    <w:rsid w:val="00E41097"/>
    <w:rsid w:val="00E42E62"/>
    <w:rsid w:val="00E4665C"/>
    <w:rsid w:val="00E4717D"/>
    <w:rsid w:val="00E5473F"/>
    <w:rsid w:val="00E62BEF"/>
    <w:rsid w:val="00E64595"/>
    <w:rsid w:val="00E667DA"/>
    <w:rsid w:val="00E70293"/>
    <w:rsid w:val="00E86590"/>
    <w:rsid w:val="00E86B79"/>
    <w:rsid w:val="00E87D58"/>
    <w:rsid w:val="00E90CEF"/>
    <w:rsid w:val="00E95E69"/>
    <w:rsid w:val="00E97349"/>
    <w:rsid w:val="00EA14FF"/>
    <w:rsid w:val="00EB20FC"/>
    <w:rsid w:val="00EB230A"/>
    <w:rsid w:val="00EB4E68"/>
    <w:rsid w:val="00EB5A54"/>
    <w:rsid w:val="00EC194E"/>
    <w:rsid w:val="00EC1D2C"/>
    <w:rsid w:val="00EC69D2"/>
    <w:rsid w:val="00ED2FB4"/>
    <w:rsid w:val="00ED33E6"/>
    <w:rsid w:val="00ED3DE5"/>
    <w:rsid w:val="00ED79B9"/>
    <w:rsid w:val="00ED7E83"/>
    <w:rsid w:val="00EE2849"/>
    <w:rsid w:val="00EE48C0"/>
    <w:rsid w:val="00EF4A62"/>
    <w:rsid w:val="00F05932"/>
    <w:rsid w:val="00F11A6D"/>
    <w:rsid w:val="00F12B7E"/>
    <w:rsid w:val="00F278B3"/>
    <w:rsid w:val="00F3320A"/>
    <w:rsid w:val="00F35233"/>
    <w:rsid w:val="00F35726"/>
    <w:rsid w:val="00F374F0"/>
    <w:rsid w:val="00F45655"/>
    <w:rsid w:val="00F46D9D"/>
    <w:rsid w:val="00F47FAC"/>
    <w:rsid w:val="00F56B94"/>
    <w:rsid w:val="00F62354"/>
    <w:rsid w:val="00F6249E"/>
    <w:rsid w:val="00F62A31"/>
    <w:rsid w:val="00F63787"/>
    <w:rsid w:val="00F66A79"/>
    <w:rsid w:val="00F71450"/>
    <w:rsid w:val="00F722AF"/>
    <w:rsid w:val="00F732B5"/>
    <w:rsid w:val="00F74088"/>
    <w:rsid w:val="00F81068"/>
    <w:rsid w:val="00F841B1"/>
    <w:rsid w:val="00F8500D"/>
    <w:rsid w:val="00F85128"/>
    <w:rsid w:val="00F91D86"/>
    <w:rsid w:val="00F9441C"/>
    <w:rsid w:val="00F95709"/>
    <w:rsid w:val="00FA181D"/>
    <w:rsid w:val="00FA378B"/>
    <w:rsid w:val="00FA5AA2"/>
    <w:rsid w:val="00FA62DA"/>
    <w:rsid w:val="00FA7937"/>
    <w:rsid w:val="00FB76BB"/>
    <w:rsid w:val="00FD0406"/>
    <w:rsid w:val="00FD1834"/>
    <w:rsid w:val="00FD1D34"/>
    <w:rsid w:val="00FE5C2D"/>
    <w:rsid w:val="00FE5E6C"/>
    <w:rsid w:val="00FF068A"/>
    <w:rsid w:val="00FF4002"/>
    <w:rsid w:val="00FF51FE"/>
    <w:rsid w:val="00FF6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0E22A"/>
  <w15:docId w15:val="{CA1DF6A7-5289-402F-B886-1CB495E1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0026"/>
    <w:rPr>
      <w:rFonts w:ascii="Calibri" w:eastAsia="Times" w:hAnsi="Calibri"/>
      <w:sz w:val="24"/>
      <w:lang w:val="en-US" w:eastAsia="en-US"/>
    </w:rPr>
  </w:style>
  <w:style w:type="paragraph" w:styleId="Heading1">
    <w:name w:val="heading 1"/>
    <w:basedOn w:val="Normal"/>
    <w:next w:val="Normal"/>
    <w:link w:val="Heading1Char"/>
    <w:qFormat/>
    <w:rsid w:val="00AE6B85"/>
    <w:pPr>
      <w:keepNext/>
      <w:spacing w:before="200" w:after="100"/>
      <w:outlineLvl w:val="0"/>
    </w:pPr>
    <w:rPr>
      <w:rFonts w:ascii="Cambria" w:hAnsi="Cambria"/>
      <w:b/>
      <w:bCs/>
      <w:color w:val="0066FF"/>
      <w:szCs w:val="44"/>
      <w:lang w:val="en-GB"/>
    </w:rPr>
  </w:style>
  <w:style w:type="paragraph" w:styleId="Heading2">
    <w:name w:val="heading 2"/>
    <w:basedOn w:val="Normal"/>
    <w:next w:val="Normal"/>
    <w:qFormat/>
    <w:rsid w:val="00BB718C"/>
    <w:pPr>
      <w:keepNext/>
      <w:spacing w:before="240"/>
      <w:outlineLvl w:val="1"/>
    </w:pPr>
    <w:rPr>
      <w:rFonts w:ascii="Cambria" w:hAnsi="Cambria"/>
      <w:color w:val="0066FF"/>
    </w:rPr>
  </w:style>
  <w:style w:type="paragraph" w:styleId="Heading3">
    <w:name w:val="heading 3"/>
    <w:basedOn w:val="Normal"/>
    <w:next w:val="Normal"/>
    <w:qFormat/>
    <w:rsid w:val="00BB718C"/>
    <w:pPr>
      <w:keepNext/>
      <w:spacing w:before="120"/>
      <w:outlineLvl w:val="2"/>
    </w:pPr>
    <w:rPr>
      <w:rFonts w:ascii="Cambria" w:hAnsi="Cambria"/>
      <w:color w:val="0066FF"/>
    </w:rPr>
  </w:style>
  <w:style w:type="paragraph" w:styleId="Heading6">
    <w:name w:val="heading 6"/>
    <w:basedOn w:val="Normal"/>
    <w:next w:val="Normal"/>
    <w:qFormat/>
    <w:rsid w:val="00D201BB"/>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4D8F"/>
    <w:pPr>
      <w:tabs>
        <w:tab w:val="center" w:pos="4320"/>
        <w:tab w:val="right" w:pos="8640"/>
      </w:tabs>
    </w:pPr>
  </w:style>
  <w:style w:type="paragraph" w:styleId="Footer">
    <w:name w:val="footer"/>
    <w:basedOn w:val="Normal"/>
    <w:rsid w:val="00414D8F"/>
    <w:pPr>
      <w:tabs>
        <w:tab w:val="center" w:pos="4320"/>
        <w:tab w:val="right" w:pos="8640"/>
      </w:tabs>
    </w:pPr>
  </w:style>
  <w:style w:type="character" w:styleId="Hyperlink">
    <w:name w:val="Hyperlink"/>
    <w:rsid w:val="005469C3"/>
    <w:rPr>
      <w:rFonts w:ascii="Calibri" w:hAnsi="Calibri"/>
      <w:color w:val="0000FF"/>
      <w:u w:val="single"/>
    </w:rPr>
  </w:style>
  <w:style w:type="paragraph" w:styleId="TOC1">
    <w:name w:val="toc 1"/>
    <w:basedOn w:val="Normal"/>
    <w:next w:val="Normal"/>
    <w:autoRedefine/>
    <w:semiHidden/>
    <w:rsid w:val="00663B31"/>
    <w:pPr>
      <w:spacing w:before="120" w:after="120"/>
    </w:pPr>
    <w:rPr>
      <w:rFonts w:ascii="Times New Roman" w:hAnsi="Times New Roman"/>
      <w:b/>
      <w:bCs/>
      <w:caps/>
    </w:rPr>
  </w:style>
  <w:style w:type="paragraph" w:styleId="TOC2">
    <w:name w:val="toc 2"/>
    <w:basedOn w:val="Normal"/>
    <w:next w:val="Normal"/>
    <w:autoRedefine/>
    <w:semiHidden/>
    <w:rsid w:val="00343926"/>
    <w:pPr>
      <w:ind w:left="200"/>
    </w:pPr>
    <w:rPr>
      <w:rFonts w:ascii="Times New Roman" w:hAnsi="Times New Roman"/>
      <w:smallCaps/>
    </w:rPr>
  </w:style>
  <w:style w:type="paragraph" w:styleId="TOC3">
    <w:name w:val="toc 3"/>
    <w:basedOn w:val="Normal"/>
    <w:next w:val="Normal"/>
    <w:autoRedefine/>
    <w:semiHidden/>
    <w:rsid w:val="00343926"/>
    <w:pPr>
      <w:ind w:left="400"/>
    </w:pPr>
    <w:rPr>
      <w:rFonts w:ascii="Times New Roman" w:hAnsi="Times New Roman"/>
      <w:i/>
      <w:iCs/>
    </w:rPr>
  </w:style>
  <w:style w:type="paragraph" w:styleId="TOC4">
    <w:name w:val="toc 4"/>
    <w:basedOn w:val="Normal"/>
    <w:next w:val="Normal"/>
    <w:autoRedefine/>
    <w:semiHidden/>
    <w:rsid w:val="00343926"/>
    <w:pPr>
      <w:ind w:left="600"/>
    </w:pPr>
    <w:rPr>
      <w:rFonts w:ascii="Times New Roman" w:hAnsi="Times New Roman"/>
      <w:sz w:val="18"/>
      <w:szCs w:val="18"/>
    </w:rPr>
  </w:style>
  <w:style w:type="paragraph" w:styleId="TOC5">
    <w:name w:val="toc 5"/>
    <w:basedOn w:val="Normal"/>
    <w:next w:val="Normal"/>
    <w:autoRedefine/>
    <w:semiHidden/>
    <w:rsid w:val="00343926"/>
    <w:pPr>
      <w:ind w:left="800"/>
    </w:pPr>
    <w:rPr>
      <w:rFonts w:ascii="Times New Roman" w:hAnsi="Times New Roman"/>
      <w:sz w:val="18"/>
      <w:szCs w:val="18"/>
    </w:rPr>
  </w:style>
  <w:style w:type="paragraph" w:styleId="TOC6">
    <w:name w:val="toc 6"/>
    <w:basedOn w:val="Normal"/>
    <w:next w:val="Normal"/>
    <w:autoRedefine/>
    <w:semiHidden/>
    <w:rsid w:val="00343926"/>
    <w:pPr>
      <w:ind w:left="1000"/>
    </w:pPr>
    <w:rPr>
      <w:rFonts w:ascii="Times New Roman" w:hAnsi="Times New Roman"/>
      <w:sz w:val="18"/>
      <w:szCs w:val="18"/>
    </w:rPr>
  </w:style>
  <w:style w:type="paragraph" w:styleId="TOC7">
    <w:name w:val="toc 7"/>
    <w:basedOn w:val="Normal"/>
    <w:next w:val="Normal"/>
    <w:autoRedefine/>
    <w:semiHidden/>
    <w:rsid w:val="00343926"/>
    <w:pPr>
      <w:ind w:left="1200"/>
    </w:pPr>
    <w:rPr>
      <w:rFonts w:ascii="Times New Roman" w:hAnsi="Times New Roman"/>
      <w:sz w:val="18"/>
      <w:szCs w:val="18"/>
    </w:rPr>
  </w:style>
  <w:style w:type="paragraph" w:styleId="TOC8">
    <w:name w:val="toc 8"/>
    <w:basedOn w:val="Normal"/>
    <w:next w:val="Normal"/>
    <w:autoRedefine/>
    <w:semiHidden/>
    <w:rsid w:val="00343926"/>
    <w:pPr>
      <w:ind w:left="1400"/>
    </w:pPr>
    <w:rPr>
      <w:rFonts w:ascii="Times New Roman" w:hAnsi="Times New Roman"/>
      <w:sz w:val="18"/>
      <w:szCs w:val="18"/>
    </w:rPr>
  </w:style>
  <w:style w:type="paragraph" w:styleId="TOC9">
    <w:name w:val="toc 9"/>
    <w:basedOn w:val="Normal"/>
    <w:next w:val="Normal"/>
    <w:autoRedefine/>
    <w:semiHidden/>
    <w:rsid w:val="00343926"/>
    <w:pPr>
      <w:ind w:left="1600"/>
    </w:pPr>
    <w:rPr>
      <w:rFonts w:ascii="Times New Roman" w:hAnsi="Times New Roman"/>
      <w:sz w:val="18"/>
      <w:szCs w:val="18"/>
    </w:rPr>
  </w:style>
  <w:style w:type="paragraph" w:customStyle="1" w:styleId="GTitle">
    <w:name w:val="GTitle"/>
    <w:basedOn w:val="Normal"/>
    <w:next w:val="Normal"/>
    <w:rsid w:val="00064171"/>
    <w:pPr>
      <w:jc w:val="center"/>
    </w:pPr>
    <w:rPr>
      <w:b/>
      <w:sz w:val="32"/>
      <w:lang w:val="en-GB"/>
    </w:rPr>
  </w:style>
  <w:style w:type="paragraph" w:customStyle="1" w:styleId="GSubTitle">
    <w:name w:val="GSubTitle"/>
    <w:basedOn w:val="Normal"/>
    <w:next w:val="Normal"/>
    <w:rsid w:val="00064171"/>
    <w:pPr>
      <w:jc w:val="center"/>
    </w:pPr>
    <w:rPr>
      <w:sz w:val="28"/>
      <w:lang w:val="en-GB"/>
    </w:rPr>
  </w:style>
  <w:style w:type="paragraph" w:customStyle="1" w:styleId="StyleTOC1Centered">
    <w:name w:val="Style TOC 1 + Centered"/>
    <w:basedOn w:val="TOC1"/>
    <w:rsid w:val="005469C3"/>
    <w:pPr>
      <w:jc w:val="center"/>
    </w:pPr>
    <w:rPr>
      <w:rFonts w:ascii="Calibri" w:eastAsia="Times New Roman" w:hAnsi="Calibri"/>
    </w:rPr>
  </w:style>
  <w:style w:type="table" w:styleId="TableGrid">
    <w:name w:val="Table Grid"/>
    <w:basedOn w:val="TableNormal"/>
    <w:rsid w:val="00FB76BB"/>
    <w:pPr>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3A2F8D"/>
    <w:pPr>
      <w:widowControl w:val="0"/>
      <w:autoSpaceDE w:val="0"/>
      <w:autoSpaceDN w:val="0"/>
      <w:adjustRightInd w:val="0"/>
      <w:spacing w:before="16"/>
      <w:ind w:right="-20"/>
    </w:pPr>
  </w:style>
  <w:style w:type="paragraph" w:styleId="FootnoteText">
    <w:name w:val="footnote text"/>
    <w:basedOn w:val="Normal"/>
    <w:semiHidden/>
    <w:rsid w:val="00D201BB"/>
    <w:rPr>
      <w:rFonts w:ascii="Times New Roman" w:eastAsia="Times New Roman" w:hAnsi="Times New Roman"/>
      <w:lang w:val="en-GB"/>
    </w:rPr>
  </w:style>
  <w:style w:type="character" w:styleId="FootnoteReference">
    <w:name w:val="footnote reference"/>
    <w:semiHidden/>
    <w:rsid w:val="00D201BB"/>
    <w:rPr>
      <w:vertAlign w:val="superscript"/>
    </w:rPr>
  </w:style>
  <w:style w:type="character" w:styleId="PageNumber">
    <w:name w:val="page number"/>
    <w:basedOn w:val="DefaultParagraphFont"/>
    <w:rsid w:val="001F51AD"/>
  </w:style>
  <w:style w:type="table" w:styleId="TableWeb1">
    <w:name w:val="Table Web 1"/>
    <w:basedOn w:val="TableNormal"/>
    <w:rsid w:val="006B074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
    <w:name w:val="Style"/>
    <w:rsid w:val="00005830"/>
    <w:pPr>
      <w:widowControl w:val="0"/>
      <w:autoSpaceDE w:val="0"/>
      <w:autoSpaceDN w:val="0"/>
      <w:adjustRightInd w:val="0"/>
    </w:pPr>
    <w:rPr>
      <w:rFonts w:ascii="Arial" w:hAnsi="Arial" w:cs="Arial"/>
      <w:sz w:val="24"/>
      <w:szCs w:val="24"/>
      <w:lang w:val="en-US" w:eastAsia="en-US"/>
    </w:rPr>
  </w:style>
  <w:style w:type="paragraph" w:styleId="EndnoteText">
    <w:name w:val="endnote text"/>
    <w:basedOn w:val="Normal"/>
    <w:link w:val="EndnoteTextChar"/>
    <w:rsid w:val="00E62BEF"/>
    <w:rPr>
      <w:rFonts w:ascii="Arial" w:hAnsi="Arial"/>
      <w:sz w:val="20"/>
    </w:rPr>
  </w:style>
  <w:style w:type="character" w:customStyle="1" w:styleId="EndnoteTextChar">
    <w:name w:val="Endnote Text Char"/>
    <w:link w:val="EndnoteText"/>
    <w:rsid w:val="00E62BEF"/>
    <w:rPr>
      <w:rFonts w:ascii="Arial" w:eastAsia="Times" w:hAnsi="Arial"/>
      <w:lang w:val="en-US" w:eastAsia="en-US"/>
    </w:rPr>
  </w:style>
  <w:style w:type="character" w:styleId="EndnoteReference">
    <w:name w:val="endnote reference"/>
    <w:rsid w:val="00E62BEF"/>
    <w:rPr>
      <w:vertAlign w:val="superscript"/>
    </w:rPr>
  </w:style>
  <w:style w:type="paragraph" w:styleId="BalloonText">
    <w:name w:val="Balloon Text"/>
    <w:basedOn w:val="Normal"/>
    <w:semiHidden/>
    <w:rsid w:val="003209AB"/>
    <w:rPr>
      <w:rFonts w:ascii="Tahoma" w:hAnsi="Tahoma" w:cs="Tahoma"/>
      <w:sz w:val="16"/>
      <w:szCs w:val="16"/>
    </w:rPr>
  </w:style>
  <w:style w:type="paragraph" w:customStyle="1" w:styleId="Default">
    <w:name w:val="Default"/>
    <w:basedOn w:val="Normal"/>
    <w:rsid w:val="003B1C7C"/>
    <w:pPr>
      <w:autoSpaceDE w:val="0"/>
      <w:autoSpaceDN w:val="0"/>
    </w:pPr>
    <w:rPr>
      <w:rFonts w:eastAsia="Times New Roman" w:cs="Arial"/>
      <w:color w:val="000000"/>
      <w:szCs w:val="24"/>
      <w:lang w:val="en-GB" w:eastAsia="en-GB"/>
    </w:rPr>
  </w:style>
  <w:style w:type="paragraph" w:styleId="ListParagraph">
    <w:name w:val="List Paragraph"/>
    <w:basedOn w:val="Normal"/>
    <w:uiPriority w:val="34"/>
    <w:qFormat/>
    <w:rsid w:val="00C058F1"/>
    <w:pPr>
      <w:spacing w:after="200" w:line="276" w:lineRule="auto"/>
      <w:ind w:left="720"/>
    </w:pPr>
    <w:rPr>
      <w:rFonts w:eastAsia="Times New Roman"/>
      <w:szCs w:val="22"/>
      <w:lang w:val="en-GB"/>
    </w:rPr>
  </w:style>
  <w:style w:type="table" w:customStyle="1" w:styleId="LightList-Accent11">
    <w:name w:val="Light List - Accent 11"/>
    <w:basedOn w:val="TableNormal"/>
    <w:uiPriority w:val="61"/>
    <w:rsid w:val="00B722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next w:val="Normal"/>
    <w:link w:val="TitleChar"/>
    <w:uiPriority w:val="10"/>
    <w:qFormat/>
    <w:rsid w:val="00BB718C"/>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BB718C"/>
    <w:rPr>
      <w:rFonts w:ascii="Cambria" w:eastAsia="SimSun" w:hAnsi="Cambria" w:cs="Times New Roman"/>
      <w:b/>
      <w:bCs/>
      <w:kern w:val="28"/>
      <w:sz w:val="32"/>
      <w:szCs w:val="32"/>
      <w:lang w:val="en-US" w:eastAsia="en-US"/>
    </w:rPr>
  </w:style>
  <w:style w:type="paragraph" w:styleId="Subtitle">
    <w:name w:val="Subtitle"/>
    <w:basedOn w:val="Normal"/>
    <w:next w:val="Normal"/>
    <w:link w:val="SubtitleChar"/>
    <w:qFormat/>
    <w:rsid w:val="00BB718C"/>
    <w:pPr>
      <w:spacing w:after="60"/>
      <w:jc w:val="center"/>
      <w:outlineLvl w:val="1"/>
    </w:pPr>
    <w:rPr>
      <w:rFonts w:ascii="Cambria" w:eastAsia="SimSun" w:hAnsi="Cambria"/>
      <w:szCs w:val="24"/>
    </w:rPr>
  </w:style>
  <w:style w:type="character" w:customStyle="1" w:styleId="SubtitleChar">
    <w:name w:val="Subtitle Char"/>
    <w:link w:val="Subtitle"/>
    <w:rsid w:val="00BB718C"/>
    <w:rPr>
      <w:rFonts w:ascii="Cambria" w:eastAsia="SimSun" w:hAnsi="Cambria" w:cs="Times New Roman"/>
      <w:sz w:val="24"/>
      <w:szCs w:val="24"/>
      <w:lang w:val="en-US" w:eastAsia="en-US"/>
    </w:rPr>
  </w:style>
  <w:style w:type="paragraph" w:customStyle="1" w:styleId="Table">
    <w:name w:val="Table"/>
    <w:basedOn w:val="Normal"/>
    <w:link w:val="TableChar"/>
    <w:qFormat/>
    <w:rsid w:val="00064D6C"/>
    <w:pPr>
      <w:ind w:left="6"/>
    </w:pPr>
  </w:style>
  <w:style w:type="character" w:customStyle="1" w:styleId="TableChar">
    <w:name w:val="Table Char"/>
    <w:link w:val="Table"/>
    <w:rsid w:val="00064D6C"/>
    <w:rPr>
      <w:rFonts w:ascii="Calibri" w:eastAsia="Times" w:hAnsi="Calibri"/>
      <w:sz w:val="22"/>
      <w:lang w:eastAsia="en-US"/>
    </w:rPr>
  </w:style>
  <w:style w:type="table" w:customStyle="1" w:styleId="TableGrid1">
    <w:name w:val="Table Grid1"/>
    <w:basedOn w:val="TableNormal"/>
    <w:next w:val="TableGrid"/>
    <w:rsid w:val="0010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05664"/>
    <w:rPr>
      <w:rFonts w:asciiTheme="minorHAnsi" w:eastAsiaTheme="minorEastAsia" w:hAnsiTheme="minorHAnsi" w:cstheme="minorBidi"/>
      <w:sz w:val="20"/>
      <w:lang w:val="en-GB"/>
    </w:rPr>
  </w:style>
  <w:style w:type="character" w:customStyle="1" w:styleId="NoSpacingChar">
    <w:name w:val="No Spacing Char"/>
    <w:basedOn w:val="DefaultParagraphFont"/>
    <w:link w:val="NoSpacing"/>
    <w:uiPriority w:val="1"/>
    <w:rsid w:val="00E05664"/>
    <w:rPr>
      <w:rFonts w:asciiTheme="minorHAnsi" w:eastAsiaTheme="minorEastAsia" w:hAnsiTheme="minorHAnsi" w:cstheme="minorBidi"/>
      <w:lang w:eastAsia="en-US"/>
    </w:rPr>
  </w:style>
  <w:style w:type="character" w:customStyle="1" w:styleId="Heading1Char">
    <w:name w:val="Heading 1 Char"/>
    <w:basedOn w:val="DefaultParagraphFont"/>
    <w:link w:val="Heading1"/>
    <w:rsid w:val="00F47FAC"/>
    <w:rPr>
      <w:rFonts w:ascii="Cambria" w:eastAsia="Times" w:hAnsi="Cambria"/>
      <w:b/>
      <w:bCs/>
      <w:color w:val="0066FF"/>
      <w:sz w:val="24"/>
      <w:szCs w:val="44"/>
      <w:lang w:eastAsia="en-US"/>
    </w:rPr>
  </w:style>
  <w:style w:type="character" w:styleId="CommentReference">
    <w:name w:val="annotation reference"/>
    <w:basedOn w:val="DefaultParagraphFont"/>
    <w:uiPriority w:val="99"/>
    <w:semiHidden/>
    <w:unhideWhenUsed/>
    <w:rsid w:val="00D951C2"/>
    <w:rPr>
      <w:sz w:val="16"/>
      <w:szCs w:val="16"/>
    </w:rPr>
  </w:style>
  <w:style w:type="paragraph" w:styleId="CommentText">
    <w:name w:val="annotation text"/>
    <w:basedOn w:val="Normal"/>
    <w:link w:val="CommentTextChar"/>
    <w:uiPriority w:val="99"/>
    <w:semiHidden/>
    <w:unhideWhenUsed/>
    <w:rsid w:val="00D951C2"/>
    <w:rPr>
      <w:sz w:val="20"/>
    </w:rPr>
  </w:style>
  <w:style w:type="character" w:customStyle="1" w:styleId="CommentTextChar">
    <w:name w:val="Comment Text Char"/>
    <w:basedOn w:val="DefaultParagraphFont"/>
    <w:link w:val="CommentText"/>
    <w:uiPriority w:val="99"/>
    <w:semiHidden/>
    <w:rsid w:val="00D951C2"/>
    <w:rPr>
      <w:rFonts w:ascii="Calibri" w:eastAsia="Times" w:hAnsi="Calibri"/>
      <w:lang w:val="en-US" w:eastAsia="en-US"/>
    </w:rPr>
  </w:style>
  <w:style w:type="paragraph" w:styleId="CommentSubject">
    <w:name w:val="annotation subject"/>
    <w:basedOn w:val="CommentText"/>
    <w:next w:val="CommentText"/>
    <w:link w:val="CommentSubjectChar"/>
    <w:uiPriority w:val="99"/>
    <w:semiHidden/>
    <w:unhideWhenUsed/>
    <w:rsid w:val="00D951C2"/>
    <w:rPr>
      <w:b/>
      <w:bCs/>
    </w:rPr>
  </w:style>
  <w:style w:type="character" w:customStyle="1" w:styleId="CommentSubjectChar">
    <w:name w:val="Comment Subject Char"/>
    <w:basedOn w:val="CommentTextChar"/>
    <w:link w:val="CommentSubject"/>
    <w:uiPriority w:val="99"/>
    <w:semiHidden/>
    <w:rsid w:val="00D951C2"/>
    <w:rPr>
      <w:rFonts w:ascii="Calibri" w:eastAsia="Times"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5891">
      <w:bodyDiv w:val="1"/>
      <w:marLeft w:val="0"/>
      <w:marRight w:val="0"/>
      <w:marTop w:val="0"/>
      <w:marBottom w:val="0"/>
      <w:divBdr>
        <w:top w:val="none" w:sz="0" w:space="0" w:color="auto"/>
        <w:left w:val="none" w:sz="0" w:space="0" w:color="auto"/>
        <w:bottom w:val="none" w:sz="0" w:space="0" w:color="auto"/>
        <w:right w:val="none" w:sz="0" w:space="0" w:color="auto"/>
      </w:divBdr>
    </w:div>
    <w:div w:id="191963648">
      <w:bodyDiv w:val="1"/>
      <w:marLeft w:val="0"/>
      <w:marRight w:val="0"/>
      <w:marTop w:val="0"/>
      <w:marBottom w:val="0"/>
      <w:divBdr>
        <w:top w:val="none" w:sz="0" w:space="0" w:color="auto"/>
        <w:left w:val="none" w:sz="0" w:space="0" w:color="auto"/>
        <w:bottom w:val="none" w:sz="0" w:space="0" w:color="auto"/>
        <w:right w:val="none" w:sz="0" w:space="0" w:color="auto"/>
      </w:divBdr>
    </w:div>
    <w:div w:id="469903007">
      <w:bodyDiv w:val="1"/>
      <w:marLeft w:val="0"/>
      <w:marRight w:val="0"/>
      <w:marTop w:val="0"/>
      <w:marBottom w:val="0"/>
      <w:divBdr>
        <w:top w:val="none" w:sz="0" w:space="0" w:color="auto"/>
        <w:left w:val="none" w:sz="0" w:space="0" w:color="auto"/>
        <w:bottom w:val="none" w:sz="0" w:space="0" w:color="auto"/>
        <w:right w:val="none" w:sz="0" w:space="0" w:color="auto"/>
      </w:divBdr>
    </w:div>
    <w:div w:id="672612398">
      <w:bodyDiv w:val="1"/>
      <w:marLeft w:val="0"/>
      <w:marRight w:val="0"/>
      <w:marTop w:val="0"/>
      <w:marBottom w:val="0"/>
      <w:divBdr>
        <w:top w:val="none" w:sz="0" w:space="0" w:color="auto"/>
        <w:left w:val="none" w:sz="0" w:space="0" w:color="auto"/>
        <w:bottom w:val="none" w:sz="0" w:space="0" w:color="auto"/>
        <w:right w:val="none" w:sz="0" w:space="0" w:color="auto"/>
      </w:divBdr>
    </w:div>
    <w:div w:id="749153845">
      <w:bodyDiv w:val="1"/>
      <w:marLeft w:val="0"/>
      <w:marRight w:val="0"/>
      <w:marTop w:val="0"/>
      <w:marBottom w:val="0"/>
      <w:divBdr>
        <w:top w:val="none" w:sz="0" w:space="0" w:color="auto"/>
        <w:left w:val="none" w:sz="0" w:space="0" w:color="auto"/>
        <w:bottom w:val="none" w:sz="0" w:space="0" w:color="auto"/>
        <w:right w:val="none" w:sz="0" w:space="0" w:color="auto"/>
      </w:divBdr>
    </w:div>
    <w:div w:id="908616202">
      <w:bodyDiv w:val="1"/>
      <w:marLeft w:val="0"/>
      <w:marRight w:val="0"/>
      <w:marTop w:val="0"/>
      <w:marBottom w:val="0"/>
      <w:divBdr>
        <w:top w:val="none" w:sz="0" w:space="0" w:color="auto"/>
        <w:left w:val="none" w:sz="0" w:space="0" w:color="auto"/>
        <w:bottom w:val="none" w:sz="0" w:space="0" w:color="auto"/>
        <w:right w:val="none" w:sz="0" w:space="0" w:color="auto"/>
      </w:divBdr>
    </w:div>
    <w:div w:id="1429698995">
      <w:bodyDiv w:val="1"/>
      <w:marLeft w:val="0"/>
      <w:marRight w:val="0"/>
      <w:marTop w:val="0"/>
      <w:marBottom w:val="0"/>
      <w:divBdr>
        <w:top w:val="none" w:sz="0" w:space="0" w:color="auto"/>
        <w:left w:val="none" w:sz="0" w:space="0" w:color="auto"/>
        <w:bottom w:val="none" w:sz="0" w:space="0" w:color="auto"/>
        <w:right w:val="none" w:sz="0" w:space="0" w:color="auto"/>
      </w:divBdr>
    </w:div>
    <w:div w:id="1567300327">
      <w:bodyDiv w:val="1"/>
      <w:marLeft w:val="0"/>
      <w:marRight w:val="0"/>
      <w:marTop w:val="0"/>
      <w:marBottom w:val="0"/>
      <w:divBdr>
        <w:top w:val="none" w:sz="0" w:space="0" w:color="auto"/>
        <w:left w:val="none" w:sz="0" w:space="0" w:color="auto"/>
        <w:bottom w:val="none" w:sz="0" w:space="0" w:color="auto"/>
        <w:right w:val="none" w:sz="0" w:space="0" w:color="auto"/>
      </w:divBdr>
    </w:div>
    <w:div w:id="1568301096">
      <w:bodyDiv w:val="1"/>
      <w:marLeft w:val="0"/>
      <w:marRight w:val="0"/>
      <w:marTop w:val="0"/>
      <w:marBottom w:val="0"/>
      <w:divBdr>
        <w:top w:val="none" w:sz="0" w:space="0" w:color="auto"/>
        <w:left w:val="none" w:sz="0" w:space="0" w:color="auto"/>
        <w:bottom w:val="none" w:sz="0" w:space="0" w:color="auto"/>
        <w:right w:val="none" w:sz="0" w:space="0" w:color="auto"/>
      </w:divBdr>
    </w:div>
    <w:div w:id="1578436274">
      <w:bodyDiv w:val="1"/>
      <w:marLeft w:val="0"/>
      <w:marRight w:val="0"/>
      <w:marTop w:val="0"/>
      <w:marBottom w:val="0"/>
      <w:divBdr>
        <w:top w:val="none" w:sz="0" w:space="0" w:color="auto"/>
        <w:left w:val="none" w:sz="0" w:space="0" w:color="auto"/>
        <w:bottom w:val="none" w:sz="0" w:space="0" w:color="auto"/>
        <w:right w:val="none" w:sz="0" w:space="0" w:color="auto"/>
      </w:divBdr>
    </w:div>
    <w:div w:id="1671716155">
      <w:bodyDiv w:val="1"/>
      <w:marLeft w:val="0"/>
      <w:marRight w:val="0"/>
      <w:marTop w:val="0"/>
      <w:marBottom w:val="0"/>
      <w:divBdr>
        <w:top w:val="none" w:sz="0" w:space="0" w:color="auto"/>
        <w:left w:val="none" w:sz="0" w:space="0" w:color="auto"/>
        <w:bottom w:val="none" w:sz="0" w:space="0" w:color="auto"/>
        <w:right w:val="none" w:sz="0" w:space="0" w:color="auto"/>
      </w:divBdr>
    </w:div>
    <w:div w:id="1717120005">
      <w:bodyDiv w:val="1"/>
      <w:marLeft w:val="0"/>
      <w:marRight w:val="0"/>
      <w:marTop w:val="0"/>
      <w:marBottom w:val="0"/>
      <w:divBdr>
        <w:top w:val="none" w:sz="0" w:space="0" w:color="auto"/>
        <w:left w:val="none" w:sz="0" w:space="0" w:color="auto"/>
        <w:bottom w:val="none" w:sz="0" w:space="0" w:color="auto"/>
        <w:right w:val="none" w:sz="0" w:space="0" w:color="auto"/>
      </w:divBdr>
    </w:div>
    <w:div w:id="1729643046">
      <w:bodyDiv w:val="1"/>
      <w:marLeft w:val="0"/>
      <w:marRight w:val="0"/>
      <w:marTop w:val="0"/>
      <w:marBottom w:val="0"/>
      <w:divBdr>
        <w:top w:val="none" w:sz="0" w:space="0" w:color="auto"/>
        <w:left w:val="none" w:sz="0" w:space="0" w:color="auto"/>
        <w:bottom w:val="none" w:sz="0" w:space="0" w:color="auto"/>
        <w:right w:val="none" w:sz="0" w:space="0" w:color="auto"/>
      </w:divBdr>
    </w:div>
    <w:div w:id="1735815944">
      <w:bodyDiv w:val="1"/>
      <w:marLeft w:val="0"/>
      <w:marRight w:val="0"/>
      <w:marTop w:val="0"/>
      <w:marBottom w:val="0"/>
      <w:divBdr>
        <w:top w:val="none" w:sz="0" w:space="0" w:color="auto"/>
        <w:left w:val="none" w:sz="0" w:space="0" w:color="auto"/>
        <w:bottom w:val="none" w:sz="0" w:space="0" w:color="auto"/>
        <w:right w:val="none" w:sz="0" w:space="0" w:color="auto"/>
      </w:divBdr>
    </w:div>
    <w:div w:id="1816607842">
      <w:bodyDiv w:val="1"/>
      <w:marLeft w:val="0"/>
      <w:marRight w:val="0"/>
      <w:marTop w:val="0"/>
      <w:marBottom w:val="0"/>
      <w:divBdr>
        <w:top w:val="none" w:sz="0" w:space="0" w:color="auto"/>
        <w:left w:val="none" w:sz="0" w:space="0" w:color="auto"/>
        <w:bottom w:val="none" w:sz="0" w:space="0" w:color="auto"/>
        <w:right w:val="none" w:sz="0" w:space="0" w:color="auto"/>
      </w:divBdr>
    </w:div>
    <w:div w:id="1856573853">
      <w:bodyDiv w:val="1"/>
      <w:marLeft w:val="0"/>
      <w:marRight w:val="0"/>
      <w:marTop w:val="0"/>
      <w:marBottom w:val="0"/>
      <w:divBdr>
        <w:top w:val="none" w:sz="0" w:space="0" w:color="auto"/>
        <w:left w:val="none" w:sz="0" w:space="0" w:color="auto"/>
        <w:bottom w:val="none" w:sz="0" w:space="0" w:color="auto"/>
        <w:right w:val="none" w:sz="0" w:space="0" w:color="auto"/>
      </w:divBdr>
    </w:div>
    <w:div w:id="1861966098">
      <w:bodyDiv w:val="1"/>
      <w:marLeft w:val="0"/>
      <w:marRight w:val="0"/>
      <w:marTop w:val="0"/>
      <w:marBottom w:val="0"/>
      <w:divBdr>
        <w:top w:val="none" w:sz="0" w:space="0" w:color="auto"/>
        <w:left w:val="none" w:sz="0" w:space="0" w:color="auto"/>
        <w:bottom w:val="none" w:sz="0" w:space="0" w:color="auto"/>
        <w:right w:val="none" w:sz="0" w:space="0" w:color="auto"/>
      </w:divBdr>
    </w:div>
    <w:div w:id="1928886166">
      <w:bodyDiv w:val="1"/>
      <w:marLeft w:val="0"/>
      <w:marRight w:val="0"/>
      <w:marTop w:val="0"/>
      <w:marBottom w:val="0"/>
      <w:divBdr>
        <w:top w:val="none" w:sz="0" w:space="0" w:color="auto"/>
        <w:left w:val="none" w:sz="0" w:space="0" w:color="auto"/>
        <w:bottom w:val="none" w:sz="0" w:space="0" w:color="auto"/>
        <w:right w:val="none" w:sz="0" w:space="0" w:color="auto"/>
      </w:divBdr>
    </w:div>
    <w:div w:id="1937976352">
      <w:bodyDiv w:val="1"/>
      <w:marLeft w:val="0"/>
      <w:marRight w:val="0"/>
      <w:marTop w:val="0"/>
      <w:marBottom w:val="0"/>
      <w:divBdr>
        <w:top w:val="none" w:sz="0" w:space="0" w:color="auto"/>
        <w:left w:val="none" w:sz="0" w:space="0" w:color="auto"/>
        <w:bottom w:val="none" w:sz="0" w:space="0" w:color="auto"/>
        <w:right w:val="none" w:sz="0" w:space="0" w:color="auto"/>
      </w:divBdr>
    </w:div>
    <w:div w:id="20918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7A94-2F05-4148-A9FE-D6726EAE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Priorities, Measurement &amp; Sponsorship</vt:lpstr>
    </vt:vector>
  </TitlesOfParts>
  <Company>Microsoft</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Priorities, Measurement &amp; Sponsorship</dc:title>
  <dc:subject/>
  <dc:creator>McGonigle</dc:creator>
  <cp:keywords/>
  <dc:description/>
  <cp:lastModifiedBy>Bob McGonigle</cp:lastModifiedBy>
  <cp:revision>20</cp:revision>
  <cp:lastPrinted>2016-10-07T17:31:00Z</cp:lastPrinted>
  <dcterms:created xsi:type="dcterms:W3CDTF">2016-10-19T03:07:00Z</dcterms:created>
  <dcterms:modified xsi:type="dcterms:W3CDTF">2017-02-01T09:29:00Z</dcterms:modified>
</cp:coreProperties>
</file>