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0B1" w:rsidRDefault="003067CD" w:rsidP="009D50B1">
      <w:pPr>
        <w:pStyle w:val="GTitle"/>
      </w:pPr>
      <w:bookmarkStart w:id="0" w:name="_Toc173461836"/>
      <w:bookmarkStart w:id="1" w:name="_Toc173462585"/>
      <w:bookmarkStart w:id="2" w:name="_Toc173462919"/>
      <w:bookmarkStart w:id="3" w:name="_Toc173462999"/>
      <w:bookmarkStart w:id="4" w:name="_Toc173463196"/>
      <w:r>
        <w:rPr>
          <w:noProof/>
          <w:lang w:eastAsia="en-GB"/>
        </w:rPr>
        <w:drawing>
          <wp:inline distT="0" distB="0" distL="0" distR="0">
            <wp:extent cx="1981200" cy="817530"/>
            <wp:effectExtent l="0" t="0" r="0" b="1905"/>
            <wp:docPr id="2" name="Picture 2" descr="C:\Users\Ballse\AppData\Local\Microsoft\Windows\Temporary Internet Files\Content.Word\Archery GB logo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llse\AppData\Local\Microsoft\Windows\Temporary Internet Files\Content.Word\Archery GB logo CMY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565" cy="818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0B1" w:rsidRDefault="009D50B1" w:rsidP="002672ED">
      <w:pPr>
        <w:pStyle w:val="GTitle"/>
      </w:pPr>
    </w:p>
    <w:p w:rsidR="001D1807" w:rsidRDefault="00DA4C26" w:rsidP="003067CD">
      <w:pPr>
        <w:pStyle w:val="Title"/>
      </w:pPr>
      <w:bookmarkStart w:id="5" w:name="_GoBack"/>
      <w:bookmarkEnd w:id="0"/>
      <w:bookmarkEnd w:id="1"/>
      <w:bookmarkEnd w:id="2"/>
      <w:bookmarkEnd w:id="3"/>
      <w:bookmarkEnd w:id="4"/>
      <w:bookmarkEnd w:id="5"/>
      <w:r>
        <w:t xml:space="preserve">Board </w:t>
      </w:r>
      <w:r w:rsidR="001635F6">
        <w:t xml:space="preserve">Meeting </w:t>
      </w:r>
      <w:r>
        <w:t>Summary</w:t>
      </w:r>
    </w:p>
    <w:p w:rsidR="00064D6C" w:rsidRDefault="00064D6C" w:rsidP="00064D6C"/>
    <w:p w:rsidR="00064D6C" w:rsidRDefault="00DA4C26" w:rsidP="00064D6C">
      <w:pPr>
        <w:pStyle w:val="Subtitle"/>
      </w:pPr>
      <w:r>
        <w:t xml:space="preserve">Held at </w:t>
      </w:r>
      <w:proofErr w:type="spellStart"/>
      <w:r w:rsidR="0081137D">
        <w:t>Lilleshall</w:t>
      </w:r>
      <w:proofErr w:type="spellEnd"/>
      <w:r w:rsidR="0081137D">
        <w:t xml:space="preserve"> National Sports &amp; Conferencing Centre</w:t>
      </w:r>
    </w:p>
    <w:p w:rsidR="00417EF1" w:rsidRDefault="005F6343" w:rsidP="00417EF1">
      <w:pPr>
        <w:pStyle w:val="Subtitle"/>
      </w:pPr>
      <w:r>
        <w:t>24/25 January 2015</w:t>
      </w:r>
    </w:p>
    <w:p w:rsidR="00417EF1" w:rsidRDefault="00417EF1" w:rsidP="00417E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3308"/>
        <w:gridCol w:w="3090"/>
      </w:tblGrid>
      <w:tr w:rsidR="00AF0683" w:rsidRPr="003B631B" w:rsidTr="00291075">
        <w:tc>
          <w:tcPr>
            <w:tcW w:w="1790" w:type="dxa"/>
            <w:shd w:val="clear" w:color="auto" w:fill="auto"/>
          </w:tcPr>
          <w:p w:rsidR="00AF0683" w:rsidRPr="00AF0683" w:rsidRDefault="00AF0683" w:rsidP="003B631B">
            <w:pPr>
              <w:pStyle w:val="Table"/>
            </w:pPr>
            <w:r w:rsidRPr="00AF0683">
              <w:t>Present:</w:t>
            </w:r>
          </w:p>
        </w:tc>
        <w:tc>
          <w:tcPr>
            <w:tcW w:w="3308" w:type="dxa"/>
            <w:shd w:val="clear" w:color="auto" w:fill="auto"/>
          </w:tcPr>
          <w:p w:rsidR="00AF0683" w:rsidRPr="00AF0683" w:rsidRDefault="00AF0683" w:rsidP="003B631B">
            <w:pPr>
              <w:pStyle w:val="Table"/>
            </w:pPr>
            <w:r w:rsidRPr="00AF0683">
              <w:t>David Harrison</w:t>
            </w:r>
          </w:p>
        </w:tc>
        <w:tc>
          <w:tcPr>
            <w:tcW w:w="3090" w:type="dxa"/>
            <w:shd w:val="clear" w:color="auto" w:fill="auto"/>
          </w:tcPr>
          <w:p w:rsidR="00AF0683" w:rsidRPr="00AF0683" w:rsidRDefault="00AF0683" w:rsidP="003B631B">
            <w:pPr>
              <w:pStyle w:val="Table"/>
            </w:pPr>
            <w:r w:rsidRPr="00AF0683">
              <w:t>Chairman</w:t>
            </w:r>
          </w:p>
        </w:tc>
      </w:tr>
      <w:tr w:rsidR="00AF0683" w:rsidRPr="003B631B" w:rsidTr="00291075">
        <w:tc>
          <w:tcPr>
            <w:tcW w:w="1790" w:type="dxa"/>
            <w:shd w:val="clear" w:color="auto" w:fill="auto"/>
          </w:tcPr>
          <w:p w:rsidR="00AF0683" w:rsidRPr="00AF0683" w:rsidRDefault="00AF0683" w:rsidP="003B631B">
            <w:pPr>
              <w:pStyle w:val="Table"/>
            </w:pPr>
          </w:p>
        </w:tc>
        <w:tc>
          <w:tcPr>
            <w:tcW w:w="3308" w:type="dxa"/>
            <w:shd w:val="clear" w:color="auto" w:fill="auto"/>
          </w:tcPr>
          <w:p w:rsidR="00AF0683" w:rsidRPr="00AF0683" w:rsidRDefault="00AF0683" w:rsidP="003B631B">
            <w:pPr>
              <w:pStyle w:val="Table"/>
            </w:pPr>
            <w:r w:rsidRPr="00AF0683">
              <w:t>David Sherratt</w:t>
            </w:r>
          </w:p>
        </w:tc>
        <w:tc>
          <w:tcPr>
            <w:tcW w:w="3090" w:type="dxa"/>
            <w:shd w:val="clear" w:color="auto" w:fill="auto"/>
          </w:tcPr>
          <w:p w:rsidR="00AF0683" w:rsidRPr="00AF0683" w:rsidRDefault="00AF0683" w:rsidP="003B631B">
            <w:pPr>
              <w:pStyle w:val="Table"/>
            </w:pPr>
            <w:r w:rsidRPr="00AF0683">
              <w:t>Chief Executive</w:t>
            </w:r>
          </w:p>
        </w:tc>
      </w:tr>
      <w:tr w:rsidR="00AF0683" w:rsidRPr="003B631B" w:rsidTr="00291075">
        <w:tc>
          <w:tcPr>
            <w:tcW w:w="1790" w:type="dxa"/>
            <w:shd w:val="clear" w:color="auto" w:fill="auto"/>
          </w:tcPr>
          <w:p w:rsidR="00AF0683" w:rsidRPr="00AF0683" w:rsidRDefault="00AF0683" w:rsidP="003B631B">
            <w:pPr>
              <w:pStyle w:val="Table"/>
            </w:pPr>
          </w:p>
        </w:tc>
        <w:tc>
          <w:tcPr>
            <w:tcW w:w="3308" w:type="dxa"/>
            <w:shd w:val="clear" w:color="auto" w:fill="auto"/>
          </w:tcPr>
          <w:p w:rsidR="00AF0683" w:rsidRPr="00AF0683" w:rsidRDefault="00AF0683" w:rsidP="003B631B">
            <w:pPr>
              <w:pStyle w:val="Table"/>
            </w:pPr>
            <w:r w:rsidRPr="00AF0683">
              <w:t>Julie Ryan</w:t>
            </w:r>
          </w:p>
        </w:tc>
        <w:tc>
          <w:tcPr>
            <w:tcW w:w="3090" w:type="dxa"/>
            <w:shd w:val="clear" w:color="auto" w:fill="auto"/>
          </w:tcPr>
          <w:p w:rsidR="00AF0683" w:rsidRPr="00AF0683" w:rsidRDefault="00AF0683" w:rsidP="003B631B">
            <w:pPr>
              <w:pStyle w:val="Table"/>
            </w:pPr>
            <w:r w:rsidRPr="00AF0683">
              <w:t xml:space="preserve">Director – Development </w:t>
            </w:r>
          </w:p>
        </w:tc>
      </w:tr>
      <w:tr w:rsidR="00AF0683" w:rsidRPr="003B631B" w:rsidTr="00291075">
        <w:tc>
          <w:tcPr>
            <w:tcW w:w="1790" w:type="dxa"/>
            <w:shd w:val="clear" w:color="auto" w:fill="auto"/>
          </w:tcPr>
          <w:p w:rsidR="00AF0683" w:rsidRPr="00AF0683" w:rsidRDefault="00AF0683" w:rsidP="003B631B">
            <w:pPr>
              <w:pStyle w:val="Table"/>
            </w:pPr>
          </w:p>
        </w:tc>
        <w:tc>
          <w:tcPr>
            <w:tcW w:w="3308" w:type="dxa"/>
            <w:shd w:val="clear" w:color="auto" w:fill="auto"/>
          </w:tcPr>
          <w:p w:rsidR="00AF0683" w:rsidRPr="00AF0683" w:rsidRDefault="00AF0683" w:rsidP="003B631B">
            <w:pPr>
              <w:pStyle w:val="Table"/>
            </w:pPr>
            <w:r w:rsidRPr="00AF0683">
              <w:t xml:space="preserve">Bob </w:t>
            </w:r>
            <w:proofErr w:type="spellStart"/>
            <w:r w:rsidRPr="00AF0683">
              <w:t>McGonigle</w:t>
            </w:r>
            <w:proofErr w:type="spellEnd"/>
          </w:p>
        </w:tc>
        <w:tc>
          <w:tcPr>
            <w:tcW w:w="3090" w:type="dxa"/>
            <w:shd w:val="clear" w:color="auto" w:fill="auto"/>
          </w:tcPr>
          <w:p w:rsidR="00AF0683" w:rsidRPr="00AF0683" w:rsidRDefault="00AF0683" w:rsidP="003B631B">
            <w:pPr>
              <w:pStyle w:val="Table"/>
            </w:pPr>
            <w:r w:rsidRPr="00AF0683">
              <w:t>Director  – Marketing</w:t>
            </w:r>
          </w:p>
        </w:tc>
      </w:tr>
      <w:tr w:rsidR="00AF0683" w:rsidRPr="003B631B" w:rsidTr="00291075">
        <w:tc>
          <w:tcPr>
            <w:tcW w:w="1790" w:type="dxa"/>
            <w:shd w:val="clear" w:color="auto" w:fill="auto"/>
          </w:tcPr>
          <w:p w:rsidR="00AF0683" w:rsidRPr="00AF0683" w:rsidRDefault="00AF0683" w:rsidP="003B631B">
            <w:pPr>
              <w:pStyle w:val="Table"/>
            </w:pPr>
          </w:p>
        </w:tc>
        <w:tc>
          <w:tcPr>
            <w:tcW w:w="3308" w:type="dxa"/>
            <w:shd w:val="clear" w:color="auto" w:fill="auto"/>
          </w:tcPr>
          <w:p w:rsidR="00AF0683" w:rsidRPr="00AF0683" w:rsidRDefault="00AF0683" w:rsidP="003B631B">
            <w:pPr>
              <w:pStyle w:val="Table"/>
            </w:pPr>
            <w:r w:rsidRPr="00AF0683">
              <w:t>Bryan Woodcock</w:t>
            </w:r>
          </w:p>
        </w:tc>
        <w:tc>
          <w:tcPr>
            <w:tcW w:w="3090" w:type="dxa"/>
            <w:shd w:val="clear" w:color="auto" w:fill="auto"/>
          </w:tcPr>
          <w:p w:rsidR="00AF0683" w:rsidRPr="00AF0683" w:rsidRDefault="00AF0683" w:rsidP="003B631B">
            <w:pPr>
              <w:pStyle w:val="Table"/>
            </w:pPr>
            <w:r w:rsidRPr="00AF0683">
              <w:t>Director  – Operations</w:t>
            </w:r>
          </w:p>
        </w:tc>
      </w:tr>
      <w:tr w:rsidR="0081137D" w:rsidRPr="003B631B" w:rsidTr="00291075">
        <w:tc>
          <w:tcPr>
            <w:tcW w:w="1790" w:type="dxa"/>
            <w:shd w:val="clear" w:color="auto" w:fill="auto"/>
          </w:tcPr>
          <w:p w:rsidR="0081137D" w:rsidRPr="00AF0683" w:rsidRDefault="0081137D" w:rsidP="003B631B">
            <w:pPr>
              <w:pStyle w:val="Table"/>
            </w:pPr>
          </w:p>
        </w:tc>
        <w:tc>
          <w:tcPr>
            <w:tcW w:w="3308" w:type="dxa"/>
            <w:shd w:val="clear" w:color="auto" w:fill="auto"/>
          </w:tcPr>
          <w:p w:rsidR="0081137D" w:rsidRPr="00AF0683" w:rsidRDefault="0081137D" w:rsidP="003B631B">
            <w:pPr>
              <w:pStyle w:val="Table"/>
            </w:pPr>
            <w:r>
              <w:t xml:space="preserve">Geoff </w:t>
            </w:r>
            <w:proofErr w:type="spellStart"/>
            <w:r>
              <w:t>Malyon</w:t>
            </w:r>
            <w:proofErr w:type="spellEnd"/>
          </w:p>
        </w:tc>
        <w:tc>
          <w:tcPr>
            <w:tcW w:w="3090" w:type="dxa"/>
            <w:shd w:val="clear" w:color="auto" w:fill="auto"/>
          </w:tcPr>
          <w:p w:rsidR="0081137D" w:rsidRPr="00AF0683" w:rsidRDefault="0081137D" w:rsidP="003B631B">
            <w:pPr>
              <w:pStyle w:val="Table"/>
            </w:pPr>
            <w:r>
              <w:t>Director - England</w:t>
            </w:r>
          </w:p>
        </w:tc>
      </w:tr>
      <w:tr w:rsidR="00AF0683" w:rsidRPr="003B631B" w:rsidTr="00291075">
        <w:tc>
          <w:tcPr>
            <w:tcW w:w="1790" w:type="dxa"/>
            <w:shd w:val="clear" w:color="auto" w:fill="auto"/>
          </w:tcPr>
          <w:p w:rsidR="00AF0683" w:rsidRPr="00AF0683" w:rsidRDefault="00AF0683" w:rsidP="003B631B">
            <w:pPr>
              <w:pStyle w:val="Table"/>
            </w:pPr>
          </w:p>
        </w:tc>
        <w:tc>
          <w:tcPr>
            <w:tcW w:w="3308" w:type="dxa"/>
            <w:shd w:val="clear" w:color="auto" w:fill="auto"/>
          </w:tcPr>
          <w:p w:rsidR="00AF0683" w:rsidRPr="00AF0683" w:rsidRDefault="005F6343" w:rsidP="00291075">
            <w:pPr>
              <w:pStyle w:val="Table"/>
            </w:pPr>
            <w:r>
              <w:t xml:space="preserve">Tony </w:t>
            </w:r>
            <w:proofErr w:type="spellStart"/>
            <w:r>
              <w:t>Nilsen</w:t>
            </w:r>
            <w:proofErr w:type="spellEnd"/>
          </w:p>
        </w:tc>
        <w:tc>
          <w:tcPr>
            <w:tcW w:w="3090" w:type="dxa"/>
            <w:shd w:val="clear" w:color="auto" w:fill="auto"/>
          </w:tcPr>
          <w:p w:rsidR="00AF0683" w:rsidRPr="00AF0683" w:rsidRDefault="00AF0683" w:rsidP="005F6343">
            <w:pPr>
              <w:pStyle w:val="Table"/>
            </w:pPr>
            <w:r w:rsidRPr="00AF0683">
              <w:t xml:space="preserve">Director – </w:t>
            </w:r>
            <w:r w:rsidR="005F6343">
              <w:t>Wales</w:t>
            </w:r>
          </w:p>
        </w:tc>
      </w:tr>
      <w:tr w:rsidR="00AF0683" w:rsidRPr="003B631B" w:rsidTr="00291075">
        <w:tc>
          <w:tcPr>
            <w:tcW w:w="1790" w:type="dxa"/>
            <w:shd w:val="clear" w:color="auto" w:fill="auto"/>
          </w:tcPr>
          <w:p w:rsidR="00AF0683" w:rsidRPr="00AF0683" w:rsidRDefault="00AF0683" w:rsidP="003B631B">
            <w:pPr>
              <w:pStyle w:val="Table"/>
            </w:pPr>
          </w:p>
        </w:tc>
        <w:tc>
          <w:tcPr>
            <w:tcW w:w="3308" w:type="dxa"/>
            <w:shd w:val="clear" w:color="auto" w:fill="auto"/>
          </w:tcPr>
          <w:p w:rsidR="00AF0683" w:rsidRPr="00AF0683" w:rsidRDefault="00AF0683" w:rsidP="003B631B">
            <w:pPr>
              <w:pStyle w:val="Table"/>
            </w:pPr>
            <w:r w:rsidRPr="00AF0683">
              <w:t>Muriel Kirkwood</w:t>
            </w:r>
          </w:p>
        </w:tc>
        <w:tc>
          <w:tcPr>
            <w:tcW w:w="3090" w:type="dxa"/>
            <w:shd w:val="clear" w:color="auto" w:fill="auto"/>
          </w:tcPr>
          <w:p w:rsidR="00AF0683" w:rsidRPr="00AF0683" w:rsidRDefault="00AF0683" w:rsidP="003B631B">
            <w:pPr>
              <w:pStyle w:val="Table"/>
            </w:pPr>
            <w:r w:rsidRPr="00AF0683">
              <w:t>Director –  Scotland</w:t>
            </w:r>
          </w:p>
        </w:tc>
      </w:tr>
      <w:tr w:rsidR="000628CF" w:rsidRPr="003B631B" w:rsidTr="00291075">
        <w:tc>
          <w:tcPr>
            <w:tcW w:w="1790" w:type="dxa"/>
            <w:shd w:val="clear" w:color="auto" w:fill="auto"/>
          </w:tcPr>
          <w:p w:rsidR="000628CF" w:rsidRPr="00AF0683" w:rsidRDefault="000628CF" w:rsidP="003B631B">
            <w:pPr>
              <w:pStyle w:val="Table"/>
            </w:pPr>
          </w:p>
        </w:tc>
        <w:tc>
          <w:tcPr>
            <w:tcW w:w="3308" w:type="dxa"/>
            <w:shd w:val="clear" w:color="auto" w:fill="auto"/>
          </w:tcPr>
          <w:p w:rsidR="000628CF" w:rsidRPr="00AF0683" w:rsidRDefault="000628CF" w:rsidP="003B631B">
            <w:pPr>
              <w:pStyle w:val="Table"/>
            </w:pPr>
            <w:r>
              <w:t xml:space="preserve">Chris </w:t>
            </w:r>
            <w:proofErr w:type="spellStart"/>
            <w:r>
              <w:t>Mortlock</w:t>
            </w:r>
            <w:proofErr w:type="spellEnd"/>
          </w:p>
        </w:tc>
        <w:tc>
          <w:tcPr>
            <w:tcW w:w="3090" w:type="dxa"/>
            <w:shd w:val="clear" w:color="auto" w:fill="auto"/>
          </w:tcPr>
          <w:p w:rsidR="000628CF" w:rsidRPr="00AF0683" w:rsidRDefault="000628CF" w:rsidP="003B631B">
            <w:pPr>
              <w:pStyle w:val="Table"/>
            </w:pPr>
            <w:r>
              <w:t>Independent Director</w:t>
            </w:r>
          </w:p>
        </w:tc>
      </w:tr>
      <w:tr w:rsidR="003A5680" w:rsidRPr="003B631B" w:rsidTr="00291075">
        <w:tc>
          <w:tcPr>
            <w:tcW w:w="1790" w:type="dxa"/>
            <w:shd w:val="clear" w:color="auto" w:fill="auto"/>
          </w:tcPr>
          <w:p w:rsidR="003A5680" w:rsidRPr="00AF0683" w:rsidRDefault="003A5680" w:rsidP="003B631B">
            <w:pPr>
              <w:pStyle w:val="Table"/>
            </w:pPr>
          </w:p>
        </w:tc>
        <w:tc>
          <w:tcPr>
            <w:tcW w:w="3308" w:type="dxa"/>
            <w:shd w:val="clear" w:color="auto" w:fill="auto"/>
          </w:tcPr>
          <w:p w:rsidR="003A5680" w:rsidRPr="00AF0683" w:rsidRDefault="003A5680" w:rsidP="003B631B">
            <w:pPr>
              <w:pStyle w:val="Table"/>
            </w:pPr>
          </w:p>
        </w:tc>
        <w:tc>
          <w:tcPr>
            <w:tcW w:w="3090" w:type="dxa"/>
            <w:shd w:val="clear" w:color="auto" w:fill="auto"/>
          </w:tcPr>
          <w:p w:rsidR="003A5680" w:rsidRPr="00AF0683" w:rsidRDefault="003A5680" w:rsidP="003B631B">
            <w:pPr>
              <w:pStyle w:val="Table"/>
            </w:pPr>
          </w:p>
        </w:tc>
      </w:tr>
      <w:tr w:rsidR="0081137D" w:rsidRPr="003B631B" w:rsidTr="00291075">
        <w:tc>
          <w:tcPr>
            <w:tcW w:w="1790" w:type="dxa"/>
            <w:shd w:val="clear" w:color="auto" w:fill="auto"/>
          </w:tcPr>
          <w:p w:rsidR="0081137D" w:rsidRPr="00AF0683" w:rsidRDefault="003A5680" w:rsidP="003B631B">
            <w:pPr>
              <w:pStyle w:val="Table"/>
            </w:pPr>
            <w:r>
              <w:t>Apologies</w:t>
            </w:r>
          </w:p>
        </w:tc>
        <w:tc>
          <w:tcPr>
            <w:tcW w:w="3308" w:type="dxa"/>
            <w:shd w:val="clear" w:color="auto" w:fill="auto"/>
          </w:tcPr>
          <w:p w:rsidR="0081137D" w:rsidRPr="00AF0683" w:rsidRDefault="005F6343" w:rsidP="003B631B">
            <w:pPr>
              <w:pStyle w:val="Table"/>
            </w:pPr>
            <w:r>
              <w:t xml:space="preserve">Alan </w:t>
            </w:r>
            <w:proofErr w:type="spellStart"/>
            <w:r>
              <w:t>Willsher</w:t>
            </w:r>
            <w:proofErr w:type="spellEnd"/>
          </w:p>
        </w:tc>
        <w:tc>
          <w:tcPr>
            <w:tcW w:w="3090" w:type="dxa"/>
            <w:shd w:val="clear" w:color="auto" w:fill="auto"/>
          </w:tcPr>
          <w:p w:rsidR="0081137D" w:rsidRPr="00AF0683" w:rsidRDefault="005F6343" w:rsidP="003B631B">
            <w:pPr>
              <w:pStyle w:val="Table"/>
            </w:pPr>
            <w:r>
              <w:t>Director – Northern Ireland</w:t>
            </w:r>
          </w:p>
        </w:tc>
      </w:tr>
      <w:tr w:rsidR="003A5680" w:rsidRPr="003B631B" w:rsidTr="00291075">
        <w:tc>
          <w:tcPr>
            <w:tcW w:w="1790" w:type="dxa"/>
            <w:shd w:val="clear" w:color="auto" w:fill="auto"/>
          </w:tcPr>
          <w:p w:rsidR="003A5680" w:rsidRPr="00AF0683" w:rsidRDefault="003A5680" w:rsidP="003B631B">
            <w:pPr>
              <w:pStyle w:val="Table"/>
            </w:pPr>
          </w:p>
        </w:tc>
        <w:tc>
          <w:tcPr>
            <w:tcW w:w="3308" w:type="dxa"/>
            <w:shd w:val="clear" w:color="auto" w:fill="auto"/>
          </w:tcPr>
          <w:p w:rsidR="003A5680" w:rsidRDefault="003A5680" w:rsidP="003B631B">
            <w:pPr>
              <w:pStyle w:val="Table"/>
            </w:pPr>
          </w:p>
        </w:tc>
        <w:tc>
          <w:tcPr>
            <w:tcW w:w="3090" w:type="dxa"/>
            <w:shd w:val="clear" w:color="auto" w:fill="auto"/>
          </w:tcPr>
          <w:p w:rsidR="003A5680" w:rsidRDefault="003A5680" w:rsidP="003B631B">
            <w:pPr>
              <w:pStyle w:val="Table"/>
            </w:pPr>
          </w:p>
        </w:tc>
      </w:tr>
      <w:tr w:rsidR="00AF0683" w:rsidRPr="003B631B" w:rsidTr="00291075">
        <w:tc>
          <w:tcPr>
            <w:tcW w:w="1790" w:type="dxa"/>
            <w:shd w:val="clear" w:color="auto" w:fill="auto"/>
          </w:tcPr>
          <w:p w:rsidR="00AF0683" w:rsidRPr="00AF0683" w:rsidRDefault="00AF0683" w:rsidP="003B631B">
            <w:pPr>
              <w:pStyle w:val="Table"/>
            </w:pPr>
            <w:r w:rsidRPr="00AF0683">
              <w:t>In attendance:</w:t>
            </w:r>
          </w:p>
        </w:tc>
        <w:tc>
          <w:tcPr>
            <w:tcW w:w="3308" w:type="dxa"/>
            <w:shd w:val="clear" w:color="auto" w:fill="auto"/>
          </w:tcPr>
          <w:p w:rsidR="00AF0683" w:rsidRPr="00AF0683" w:rsidRDefault="0081137D" w:rsidP="003B631B">
            <w:pPr>
              <w:pStyle w:val="Table"/>
            </w:pPr>
            <w:r>
              <w:t>Derrick Lovell</w:t>
            </w:r>
          </w:p>
        </w:tc>
        <w:tc>
          <w:tcPr>
            <w:tcW w:w="3090" w:type="dxa"/>
            <w:shd w:val="clear" w:color="auto" w:fill="auto"/>
          </w:tcPr>
          <w:p w:rsidR="00AF0683" w:rsidRPr="00AF0683" w:rsidRDefault="0081137D" w:rsidP="003B631B">
            <w:pPr>
              <w:pStyle w:val="Table"/>
            </w:pPr>
            <w:r>
              <w:t>President</w:t>
            </w:r>
          </w:p>
        </w:tc>
      </w:tr>
      <w:tr w:rsidR="00AF0683" w:rsidRPr="003B631B" w:rsidTr="00291075">
        <w:tc>
          <w:tcPr>
            <w:tcW w:w="1790" w:type="dxa"/>
            <w:shd w:val="clear" w:color="auto" w:fill="auto"/>
          </w:tcPr>
          <w:p w:rsidR="00AF0683" w:rsidRPr="00AF0683" w:rsidRDefault="00AF0683" w:rsidP="003B631B">
            <w:pPr>
              <w:pStyle w:val="Table"/>
            </w:pPr>
          </w:p>
        </w:tc>
        <w:tc>
          <w:tcPr>
            <w:tcW w:w="3308" w:type="dxa"/>
            <w:shd w:val="clear" w:color="auto" w:fill="auto"/>
          </w:tcPr>
          <w:p w:rsidR="00AF0683" w:rsidRPr="00AF0683" w:rsidRDefault="0081137D" w:rsidP="003B631B">
            <w:pPr>
              <w:pStyle w:val="Table"/>
            </w:pPr>
            <w:r>
              <w:t>Susan Walford</w:t>
            </w:r>
          </w:p>
        </w:tc>
        <w:tc>
          <w:tcPr>
            <w:tcW w:w="3090" w:type="dxa"/>
            <w:shd w:val="clear" w:color="auto" w:fill="auto"/>
          </w:tcPr>
          <w:p w:rsidR="00AF0683" w:rsidRPr="00AF0683" w:rsidRDefault="0081137D" w:rsidP="003B631B">
            <w:pPr>
              <w:pStyle w:val="Table"/>
            </w:pPr>
            <w:r>
              <w:t>Minute Taker</w:t>
            </w:r>
          </w:p>
        </w:tc>
      </w:tr>
      <w:tr w:rsidR="00291075" w:rsidRPr="003B631B" w:rsidTr="00291075">
        <w:tc>
          <w:tcPr>
            <w:tcW w:w="1790" w:type="dxa"/>
            <w:shd w:val="clear" w:color="auto" w:fill="auto"/>
          </w:tcPr>
          <w:p w:rsidR="00291075" w:rsidRPr="00AF0683" w:rsidRDefault="00291075" w:rsidP="003B631B">
            <w:pPr>
              <w:pStyle w:val="Table"/>
            </w:pPr>
          </w:p>
        </w:tc>
        <w:tc>
          <w:tcPr>
            <w:tcW w:w="3308" w:type="dxa"/>
            <w:shd w:val="clear" w:color="auto" w:fill="auto"/>
          </w:tcPr>
          <w:p w:rsidR="00291075" w:rsidRDefault="005F6343" w:rsidP="003B631B">
            <w:pPr>
              <w:pStyle w:val="Table"/>
            </w:pPr>
            <w:r>
              <w:t>Sara Symington (in part)</w:t>
            </w:r>
          </w:p>
        </w:tc>
        <w:tc>
          <w:tcPr>
            <w:tcW w:w="3090" w:type="dxa"/>
            <w:shd w:val="clear" w:color="auto" w:fill="auto"/>
          </w:tcPr>
          <w:p w:rsidR="00291075" w:rsidRDefault="005F6343" w:rsidP="003B631B">
            <w:pPr>
              <w:pStyle w:val="Table"/>
            </w:pPr>
            <w:r>
              <w:t>Performance Director</w:t>
            </w:r>
          </w:p>
        </w:tc>
      </w:tr>
      <w:tr w:rsidR="005F6343" w:rsidRPr="003B631B" w:rsidTr="00291075">
        <w:tc>
          <w:tcPr>
            <w:tcW w:w="1790" w:type="dxa"/>
            <w:shd w:val="clear" w:color="auto" w:fill="auto"/>
          </w:tcPr>
          <w:p w:rsidR="005F6343" w:rsidRPr="00AF0683" w:rsidRDefault="005F6343" w:rsidP="003B631B">
            <w:pPr>
              <w:pStyle w:val="Table"/>
            </w:pPr>
          </w:p>
        </w:tc>
        <w:tc>
          <w:tcPr>
            <w:tcW w:w="3308" w:type="dxa"/>
            <w:shd w:val="clear" w:color="auto" w:fill="auto"/>
          </w:tcPr>
          <w:p w:rsidR="005F6343" w:rsidRDefault="005F6343" w:rsidP="003B631B">
            <w:pPr>
              <w:pStyle w:val="Table"/>
            </w:pPr>
            <w:r>
              <w:t>Roger Moorland (in part)</w:t>
            </w:r>
          </w:p>
        </w:tc>
        <w:tc>
          <w:tcPr>
            <w:tcW w:w="3090" w:type="dxa"/>
            <w:shd w:val="clear" w:color="auto" w:fill="auto"/>
          </w:tcPr>
          <w:p w:rsidR="005F6343" w:rsidRDefault="005F6343" w:rsidP="003B631B">
            <w:pPr>
              <w:pStyle w:val="Table"/>
            </w:pPr>
            <w:r>
              <w:t>Chairman, Performance Management Group</w:t>
            </w:r>
          </w:p>
        </w:tc>
      </w:tr>
      <w:tr w:rsidR="005F6343" w:rsidRPr="003B631B" w:rsidTr="00291075">
        <w:tc>
          <w:tcPr>
            <w:tcW w:w="1790" w:type="dxa"/>
            <w:shd w:val="clear" w:color="auto" w:fill="auto"/>
          </w:tcPr>
          <w:p w:rsidR="005F6343" w:rsidRPr="00AF0683" w:rsidRDefault="005F6343" w:rsidP="003B631B">
            <w:pPr>
              <w:pStyle w:val="Table"/>
            </w:pPr>
          </w:p>
        </w:tc>
        <w:tc>
          <w:tcPr>
            <w:tcW w:w="3308" w:type="dxa"/>
            <w:shd w:val="clear" w:color="auto" w:fill="auto"/>
          </w:tcPr>
          <w:p w:rsidR="005F6343" w:rsidRDefault="005F6343" w:rsidP="003B631B">
            <w:pPr>
              <w:pStyle w:val="Table"/>
            </w:pPr>
            <w:r>
              <w:t>Ian Robinson (in part)</w:t>
            </w:r>
          </w:p>
        </w:tc>
        <w:tc>
          <w:tcPr>
            <w:tcW w:w="3090" w:type="dxa"/>
            <w:shd w:val="clear" w:color="auto" w:fill="auto"/>
          </w:tcPr>
          <w:p w:rsidR="005F6343" w:rsidRDefault="005F6343" w:rsidP="003B631B">
            <w:pPr>
              <w:pStyle w:val="Table"/>
            </w:pPr>
            <w:r>
              <w:t>Renault-Nissan Consulting</w:t>
            </w:r>
          </w:p>
        </w:tc>
      </w:tr>
    </w:tbl>
    <w:p w:rsidR="005B059F" w:rsidRDefault="005B059F" w:rsidP="001635F6">
      <w:pPr>
        <w:pStyle w:val="Heading2"/>
      </w:pPr>
    </w:p>
    <w:p w:rsidR="005B059F" w:rsidRPr="00DA4C26" w:rsidRDefault="005B059F" w:rsidP="005B059F">
      <w:pPr>
        <w:pStyle w:val="Heading2"/>
        <w:rPr>
          <w:sz w:val="22"/>
        </w:rPr>
      </w:pPr>
      <w:r>
        <w:t>Apologies</w:t>
      </w:r>
      <w:r w:rsidRPr="00DA4C26">
        <w:rPr>
          <w:sz w:val="22"/>
        </w:rPr>
        <w:t xml:space="preserve"> </w:t>
      </w:r>
    </w:p>
    <w:p w:rsidR="005B059F" w:rsidRDefault="005B059F" w:rsidP="005B059F">
      <w:pPr>
        <w:rPr>
          <w:rFonts w:eastAsia="Calibri"/>
          <w:szCs w:val="22"/>
        </w:rPr>
      </w:pPr>
      <w:r>
        <w:rPr>
          <w:rFonts w:eastAsia="Calibri"/>
          <w:szCs w:val="22"/>
        </w:rPr>
        <w:t xml:space="preserve">Apologies </w:t>
      </w:r>
      <w:r w:rsidR="00452A48">
        <w:rPr>
          <w:rFonts w:eastAsia="Calibri"/>
          <w:szCs w:val="22"/>
        </w:rPr>
        <w:t>were received from the Director</w:t>
      </w:r>
      <w:r w:rsidR="00233BF7">
        <w:rPr>
          <w:rFonts w:eastAsia="Calibri"/>
          <w:szCs w:val="22"/>
        </w:rPr>
        <w:t xml:space="preserve"> – Northern Ireland,</w:t>
      </w:r>
      <w:r w:rsidR="00452A48">
        <w:rPr>
          <w:rFonts w:eastAsia="Calibri"/>
          <w:szCs w:val="22"/>
        </w:rPr>
        <w:t xml:space="preserve"> Alan </w:t>
      </w:r>
      <w:proofErr w:type="spellStart"/>
      <w:r w:rsidR="00452A48">
        <w:rPr>
          <w:rFonts w:eastAsia="Calibri"/>
          <w:szCs w:val="22"/>
        </w:rPr>
        <w:t>Willsher</w:t>
      </w:r>
      <w:proofErr w:type="spellEnd"/>
      <w:r w:rsidR="00452A48">
        <w:rPr>
          <w:rFonts w:eastAsia="Calibri"/>
          <w:szCs w:val="22"/>
        </w:rPr>
        <w:t xml:space="preserve"> due to illness.</w:t>
      </w:r>
      <w:r>
        <w:rPr>
          <w:rFonts w:eastAsia="Calibri"/>
          <w:szCs w:val="22"/>
        </w:rPr>
        <w:t xml:space="preserve"> </w:t>
      </w:r>
    </w:p>
    <w:p w:rsidR="00526E6B" w:rsidRPr="00DA4C26" w:rsidRDefault="00526E6B" w:rsidP="00526E6B">
      <w:pPr>
        <w:pStyle w:val="Heading2"/>
        <w:rPr>
          <w:sz w:val="22"/>
        </w:rPr>
      </w:pPr>
      <w:r>
        <w:t>Overview</w:t>
      </w:r>
      <w:r w:rsidRPr="00DA4C26">
        <w:rPr>
          <w:sz w:val="22"/>
        </w:rPr>
        <w:t xml:space="preserve"> </w:t>
      </w:r>
    </w:p>
    <w:p w:rsidR="00526E6B" w:rsidRPr="003B631B" w:rsidRDefault="00526E6B" w:rsidP="00526E6B">
      <w:pPr>
        <w:rPr>
          <w:rFonts w:eastAsia="Calibri"/>
          <w:szCs w:val="22"/>
        </w:rPr>
      </w:pPr>
      <w:r>
        <w:rPr>
          <w:rFonts w:eastAsia="Calibri"/>
          <w:szCs w:val="22"/>
        </w:rPr>
        <w:t xml:space="preserve">This was once again a very full meeting with over </w:t>
      </w:r>
      <w:r w:rsidR="00DD7420">
        <w:rPr>
          <w:rFonts w:eastAsia="Calibri"/>
          <w:szCs w:val="22"/>
        </w:rPr>
        <w:t>70</w:t>
      </w:r>
      <w:r>
        <w:rPr>
          <w:rFonts w:eastAsia="Calibri"/>
          <w:szCs w:val="22"/>
        </w:rPr>
        <w:t xml:space="preserve"> papers</w:t>
      </w:r>
      <w:r w:rsidR="0004525B">
        <w:rPr>
          <w:rFonts w:eastAsia="Calibri"/>
          <w:szCs w:val="22"/>
        </w:rPr>
        <w:t xml:space="preserve"> being presented to the meeting.</w:t>
      </w:r>
    </w:p>
    <w:p w:rsidR="00DA4C26" w:rsidRPr="00DA4C26" w:rsidRDefault="000B08E0" w:rsidP="001635F6">
      <w:pPr>
        <w:pStyle w:val="Heading2"/>
        <w:rPr>
          <w:sz w:val="22"/>
        </w:rPr>
      </w:pPr>
      <w:r>
        <w:t>Reports Received</w:t>
      </w:r>
    </w:p>
    <w:p w:rsidR="00DA4C26" w:rsidRPr="003B631B" w:rsidRDefault="00DA4C26" w:rsidP="00DA4C26">
      <w:pPr>
        <w:rPr>
          <w:rFonts w:eastAsia="Calibri"/>
          <w:szCs w:val="22"/>
        </w:rPr>
      </w:pPr>
      <w:r w:rsidRPr="003B631B">
        <w:rPr>
          <w:rFonts w:eastAsia="Calibri"/>
          <w:szCs w:val="22"/>
        </w:rPr>
        <w:t>Reports were received from the Chairman, Chief Executive</w:t>
      </w:r>
      <w:r w:rsidR="00233BF7">
        <w:rPr>
          <w:rFonts w:eastAsia="Calibri"/>
          <w:szCs w:val="22"/>
        </w:rPr>
        <w:t xml:space="preserve"> (which included a number of departmental reports)</w:t>
      </w:r>
      <w:r w:rsidRPr="003B631B">
        <w:rPr>
          <w:rFonts w:eastAsia="Calibri"/>
          <w:szCs w:val="22"/>
        </w:rPr>
        <w:t>,</w:t>
      </w:r>
      <w:r w:rsidR="0004525B">
        <w:rPr>
          <w:rFonts w:eastAsia="Calibri"/>
          <w:szCs w:val="22"/>
        </w:rPr>
        <w:t xml:space="preserve"> </w:t>
      </w:r>
      <w:r w:rsidR="000B08E0">
        <w:rPr>
          <w:rFonts w:eastAsia="Calibri"/>
          <w:szCs w:val="22"/>
        </w:rPr>
        <w:t>the Audit Committee</w:t>
      </w:r>
      <w:r w:rsidR="00233BF7">
        <w:rPr>
          <w:rFonts w:eastAsia="Calibri"/>
          <w:szCs w:val="22"/>
        </w:rPr>
        <w:t xml:space="preserve"> and </w:t>
      </w:r>
      <w:r w:rsidR="0004525B">
        <w:rPr>
          <w:rFonts w:eastAsia="Calibri"/>
          <w:szCs w:val="22"/>
        </w:rPr>
        <w:t>Finance</w:t>
      </w:r>
      <w:r w:rsidR="00F167FC">
        <w:rPr>
          <w:rFonts w:eastAsia="Calibri"/>
          <w:szCs w:val="22"/>
        </w:rPr>
        <w:t>.</w:t>
      </w:r>
      <w:r w:rsidR="003A5680">
        <w:rPr>
          <w:rFonts w:eastAsia="Calibri"/>
          <w:szCs w:val="22"/>
        </w:rPr>
        <w:t xml:space="preserve"> </w:t>
      </w:r>
    </w:p>
    <w:p w:rsidR="001635F6" w:rsidRDefault="001635F6" w:rsidP="001635F6">
      <w:pPr>
        <w:pStyle w:val="Heading2"/>
      </w:pPr>
      <w:r>
        <w:t>Subjects D</w:t>
      </w:r>
      <w:r w:rsidR="00DA4C26" w:rsidRPr="00DA4C26">
        <w:rPr>
          <w:sz w:val="22"/>
        </w:rPr>
        <w:t>iscussed</w:t>
      </w:r>
    </w:p>
    <w:p w:rsidR="003A5680" w:rsidRPr="00DD7420" w:rsidRDefault="003A5680" w:rsidP="00DD7420">
      <w:pPr>
        <w:rPr>
          <w:rFonts w:asciiTheme="minorHAnsi" w:eastAsia="Calibri" w:hAnsiTheme="minorHAnsi"/>
          <w:szCs w:val="22"/>
        </w:rPr>
      </w:pPr>
      <w:r>
        <w:rPr>
          <w:rFonts w:eastAsia="Calibri"/>
          <w:szCs w:val="22"/>
        </w:rPr>
        <w:t>Items</w:t>
      </w:r>
      <w:r w:rsidRPr="003A5680">
        <w:rPr>
          <w:rFonts w:eastAsia="Calibri"/>
          <w:szCs w:val="22"/>
        </w:rPr>
        <w:t xml:space="preserve"> </w:t>
      </w:r>
      <w:r w:rsidR="000F23F7">
        <w:rPr>
          <w:rFonts w:eastAsia="Calibri"/>
          <w:szCs w:val="22"/>
        </w:rPr>
        <w:t xml:space="preserve">from within the reports </w:t>
      </w:r>
      <w:r w:rsidRPr="003A5680">
        <w:rPr>
          <w:rFonts w:eastAsia="Calibri"/>
          <w:szCs w:val="22"/>
        </w:rPr>
        <w:t xml:space="preserve">discussed included </w:t>
      </w:r>
      <w:r w:rsidR="00DD7420" w:rsidRPr="00DD7420">
        <w:rPr>
          <w:rFonts w:asciiTheme="minorHAnsi" w:eastAsia="Times New Roman" w:hAnsiTheme="minorHAnsi" w:cs="Arial"/>
          <w:szCs w:val="22"/>
          <w:lang w:val="en-GB"/>
        </w:rPr>
        <w:t xml:space="preserve">the Archery GB logo obtaining a registered trademark </w:t>
      </w:r>
      <w:r w:rsidR="00DD7420" w:rsidRPr="00DD7420">
        <w:rPr>
          <w:rFonts w:ascii="Arial" w:eastAsia="Times New Roman" w:hAnsi="Arial" w:cs="Arial"/>
          <w:b/>
          <w:sz w:val="24"/>
          <w:szCs w:val="22"/>
          <w:lang w:val="en-GB"/>
        </w:rPr>
        <w:t>®</w:t>
      </w:r>
      <w:r w:rsidR="00DD7420">
        <w:rPr>
          <w:rFonts w:ascii="Arial" w:eastAsia="Times New Roman" w:hAnsi="Arial" w:cs="Arial"/>
          <w:b/>
          <w:sz w:val="24"/>
          <w:szCs w:val="22"/>
          <w:lang w:val="en-GB"/>
        </w:rPr>
        <w:t xml:space="preserve">, </w:t>
      </w:r>
      <w:r w:rsidR="002F7B30">
        <w:rPr>
          <w:rFonts w:asciiTheme="minorHAnsi" w:eastAsia="Times New Roman" w:hAnsiTheme="minorHAnsi" w:cs="Arial"/>
          <w:szCs w:val="22"/>
          <w:lang w:val="en-GB"/>
        </w:rPr>
        <w:t xml:space="preserve">public relations &amp; communications </w:t>
      </w:r>
      <w:r w:rsidR="00DD7420">
        <w:rPr>
          <w:rFonts w:asciiTheme="minorHAnsi" w:eastAsia="Times New Roman" w:hAnsiTheme="minorHAnsi" w:cs="Arial"/>
          <w:szCs w:val="22"/>
          <w:lang w:val="en-GB"/>
        </w:rPr>
        <w:t>and</w:t>
      </w:r>
      <w:r w:rsidR="00655493">
        <w:rPr>
          <w:rFonts w:asciiTheme="minorHAnsi" w:eastAsia="Times New Roman" w:hAnsiTheme="minorHAnsi" w:cs="Arial"/>
          <w:szCs w:val="22"/>
          <w:lang w:val="en-GB"/>
        </w:rPr>
        <w:t xml:space="preserve"> financ</w:t>
      </w:r>
      <w:r w:rsidR="00233BF7">
        <w:rPr>
          <w:rFonts w:asciiTheme="minorHAnsi" w:eastAsia="Times New Roman" w:hAnsiTheme="minorHAnsi" w:cs="Arial"/>
          <w:szCs w:val="22"/>
          <w:lang w:val="en-GB"/>
        </w:rPr>
        <w:t>ial</w:t>
      </w:r>
      <w:r w:rsidR="00DD7420">
        <w:rPr>
          <w:rFonts w:asciiTheme="minorHAnsi" w:eastAsia="Times New Roman" w:hAnsiTheme="minorHAnsi" w:cs="Arial"/>
          <w:szCs w:val="22"/>
          <w:lang w:val="en-GB"/>
        </w:rPr>
        <w:t xml:space="preserve"> forecasts.</w:t>
      </w:r>
    </w:p>
    <w:p w:rsidR="00DA4C26" w:rsidRPr="00DA4C26" w:rsidRDefault="00085A9B" w:rsidP="001635F6">
      <w:pPr>
        <w:pStyle w:val="Heading2"/>
      </w:pPr>
      <w:r>
        <w:t>Review of Policies</w:t>
      </w:r>
      <w:r w:rsidR="000628CF">
        <w:t>, Procedures and Guidelines</w:t>
      </w:r>
    </w:p>
    <w:p w:rsidR="00DA4C26" w:rsidRPr="003B631B" w:rsidRDefault="000628CF" w:rsidP="00DA4C26">
      <w:pPr>
        <w:rPr>
          <w:rFonts w:eastAsia="Calibri"/>
          <w:szCs w:val="22"/>
        </w:rPr>
      </w:pPr>
      <w:r>
        <w:rPr>
          <w:rFonts w:eastAsia="Calibri"/>
          <w:szCs w:val="22"/>
        </w:rPr>
        <w:t xml:space="preserve">The Health &amp; </w:t>
      </w:r>
      <w:r w:rsidR="00DD7420">
        <w:rPr>
          <w:rFonts w:eastAsia="Calibri"/>
          <w:szCs w:val="22"/>
        </w:rPr>
        <w:t xml:space="preserve">Safety Policy, Anti-doping Policy Data Protection, IT and CCTV Policies and Brand Guidelines were considered. </w:t>
      </w:r>
    </w:p>
    <w:p w:rsidR="00085A9B" w:rsidRPr="00DA4C26" w:rsidRDefault="000628CF" w:rsidP="00085A9B">
      <w:pPr>
        <w:pStyle w:val="Heading2"/>
      </w:pPr>
      <w:r>
        <w:lastRenderedPageBreak/>
        <w:t xml:space="preserve">Board </w:t>
      </w:r>
    </w:p>
    <w:p w:rsidR="00605A95" w:rsidRDefault="000628CF" w:rsidP="00085A9B">
      <w:r>
        <w:t xml:space="preserve">Directors </w:t>
      </w:r>
      <w:r w:rsidR="00655493">
        <w:t>considered</w:t>
      </w:r>
      <w:r>
        <w:t xml:space="preserve"> how they would like Board meetings to be structured once the Board moves to a strategic focus. </w:t>
      </w:r>
      <w:r w:rsidR="00655493">
        <w:t xml:space="preserve"> Other items discussed were the </w:t>
      </w:r>
      <w:r w:rsidR="00233BF7">
        <w:t>options</w:t>
      </w:r>
      <w:r w:rsidR="00655493">
        <w:t xml:space="preserve"> put forward by the Nominations Committee for </w:t>
      </w:r>
      <w:r w:rsidR="002F7B30">
        <w:t>electing</w:t>
      </w:r>
      <w:r w:rsidR="00655493">
        <w:t xml:space="preserve"> the </w:t>
      </w:r>
      <w:r w:rsidR="00233BF7">
        <w:t xml:space="preserve">Board </w:t>
      </w:r>
      <w:r w:rsidR="00655493">
        <w:t>Chairman</w:t>
      </w:r>
      <w:r w:rsidR="002F7B30">
        <w:t xml:space="preserve"> and </w:t>
      </w:r>
      <w:r w:rsidR="00233BF7">
        <w:t xml:space="preserve">a report on </w:t>
      </w:r>
      <w:r w:rsidR="002F7B30">
        <w:t>the appointment of Independent</w:t>
      </w:r>
      <w:r w:rsidR="00655493">
        <w:t xml:space="preserve"> </w:t>
      </w:r>
      <w:r w:rsidR="002F7B30">
        <w:t xml:space="preserve">Directors. It also received a report on the application process for </w:t>
      </w:r>
      <w:r w:rsidR="00655493">
        <w:t>Elected Directors.  The Terms of Reference for the Audit Committee and Performance Management Group were</w:t>
      </w:r>
      <w:r w:rsidR="00C94195">
        <w:t xml:space="preserve"> also</w:t>
      </w:r>
      <w:r w:rsidR="00655493">
        <w:t xml:space="preserve"> discussed.</w:t>
      </w:r>
    </w:p>
    <w:p w:rsidR="007550DE" w:rsidRPr="00DA4C26" w:rsidRDefault="007550DE" w:rsidP="007550DE">
      <w:pPr>
        <w:pStyle w:val="Heading2"/>
      </w:pPr>
      <w:r>
        <w:t>AGM 201</w:t>
      </w:r>
      <w:r w:rsidR="002F7B30">
        <w:t>5</w:t>
      </w:r>
    </w:p>
    <w:p w:rsidR="007550DE" w:rsidRDefault="007550DE" w:rsidP="007550DE">
      <w:r>
        <w:t xml:space="preserve">The Board reviewed </w:t>
      </w:r>
      <w:r w:rsidR="00655493">
        <w:t xml:space="preserve">the changes to the Articles </w:t>
      </w:r>
      <w:r w:rsidR="001234C8">
        <w:t>to be put to the members at the 2015 AGM and t</w:t>
      </w:r>
      <w:r>
        <w:t xml:space="preserve">he </w:t>
      </w:r>
      <w:r w:rsidR="002F7B30">
        <w:t xml:space="preserve">record of </w:t>
      </w:r>
      <w:r w:rsidR="00655493">
        <w:t>questions from the 2014</w:t>
      </w:r>
      <w:r>
        <w:t xml:space="preserve"> AGM </w:t>
      </w:r>
      <w:r w:rsidR="002F7B30">
        <w:t xml:space="preserve">relating to governance changes </w:t>
      </w:r>
      <w:r w:rsidR="00655493">
        <w:t xml:space="preserve">which </w:t>
      </w:r>
      <w:r w:rsidR="002F7B30">
        <w:t>will</w:t>
      </w:r>
      <w:r w:rsidR="00655493">
        <w:t xml:space="preserve"> accompany the draft Minutes.</w:t>
      </w:r>
      <w:r w:rsidR="001234C8">
        <w:t xml:space="preserve">  Other matters </w:t>
      </w:r>
      <w:r w:rsidR="00233BF7">
        <w:t xml:space="preserve">to be put to the AGM which were </w:t>
      </w:r>
      <w:r w:rsidR="001234C8">
        <w:t xml:space="preserve">considered </w:t>
      </w:r>
      <w:r w:rsidR="002F7B30">
        <w:t>and approved were: renumbering the M&amp;As;</w:t>
      </w:r>
      <w:r w:rsidR="001234C8">
        <w:t xml:space="preserve"> </w:t>
      </w:r>
      <w:proofErr w:type="spellStart"/>
      <w:r w:rsidR="001234C8">
        <w:t>Scrutineers</w:t>
      </w:r>
      <w:proofErr w:type="spellEnd"/>
      <w:r w:rsidR="001234C8">
        <w:t xml:space="preserve"> Recommendations and the proposed increase in membership fees for 2015/16.</w:t>
      </w:r>
    </w:p>
    <w:p w:rsidR="007550DE" w:rsidRDefault="001234C8" w:rsidP="007550DE">
      <w:pPr>
        <w:pStyle w:val="Heading2"/>
      </w:pPr>
      <w:r>
        <w:t xml:space="preserve">Short Life Working Parties </w:t>
      </w:r>
    </w:p>
    <w:p w:rsidR="001234C8" w:rsidRPr="001234C8" w:rsidRDefault="001234C8" w:rsidP="001234C8">
      <w:r>
        <w:t xml:space="preserve">Two </w:t>
      </w:r>
      <w:r w:rsidR="007A0574">
        <w:t>SLWP</w:t>
      </w:r>
      <w:r>
        <w:t xml:space="preserve"> </w:t>
      </w:r>
      <w:r w:rsidR="002F7B30">
        <w:t>have</w:t>
      </w:r>
      <w:r>
        <w:t xml:space="preserve"> been set up to look at recommendations for </w:t>
      </w:r>
      <w:r w:rsidR="002F7B30">
        <w:t xml:space="preserve">a </w:t>
      </w:r>
      <w:proofErr w:type="spellStart"/>
      <w:r w:rsidR="002F7B30">
        <w:t>standardised</w:t>
      </w:r>
      <w:proofErr w:type="spellEnd"/>
      <w:r w:rsidR="002F7B30">
        <w:t xml:space="preserve"> </w:t>
      </w:r>
      <w:r>
        <w:t xml:space="preserve">Policy Framework and </w:t>
      </w:r>
      <w:r w:rsidR="002F7B30">
        <w:t xml:space="preserve">a </w:t>
      </w:r>
      <w:r>
        <w:t>Membership Review</w:t>
      </w:r>
      <w:r w:rsidR="0004525B">
        <w:t xml:space="preserve"> and </w:t>
      </w:r>
      <w:r w:rsidR="002F7B30">
        <w:t>updates were received</w:t>
      </w:r>
      <w:r w:rsidR="007A0574">
        <w:t xml:space="preserve"> from </w:t>
      </w:r>
      <w:r w:rsidR="0004525B">
        <w:t xml:space="preserve">both </w:t>
      </w:r>
      <w:r w:rsidR="007A0574">
        <w:t>parties</w:t>
      </w:r>
      <w:r>
        <w:t>.</w:t>
      </w:r>
    </w:p>
    <w:p w:rsidR="00605A95" w:rsidRPr="00DA4C26" w:rsidRDefault="00605A95" w:rsidP="00605A95">
      <w:pPr>
        <w:pStyle w:val="Heading2"/>
      </w:pPr>
      <w:r>
        <w:t>Finance</w:t>
      </w:r>
    </w:p>
    <w:p w:rsidR="00605A95" w:rsidRDefault="001234C8" w:rsidP="00085A9B">
      <w:r>
        <w:t xml:space="preserve">The Board was asked to consider the Archery GB Statutory Accounts for the year ended 30 September 2014 </w:t>
      </w:r>
      <w:r w:rsidR="007A0574">
        <w:t xml:space="preserve">and these were approved. A proposal was also received to start work on consolidating a number of </w:t>
      </w:r>
      <w:r>
        <w:t xml:space="preserve">finance </w:t>
      </w:r>
      <w:r w:rsidR="007A0574">
        <w:t>procedures</w:t>
      </w:r>
      <w:r>
        <w:t xml:space="preserve"> into </w:t>
      </w:r>
      <w:r w:rsidR="00863850">
        <w:t>one</w:t>
      </w:r>
      <w:r w:rsidR="007A0574">
        <w:t xml:space="preserve"> document</w:t>
      </w:r>
      <w:r w:rsidR="00863850">
        <w:t>.  Two funding requests carried over from the October 2014 Board which had been re-submitted</w:t>
      </w:r>
      <w:r w:rsidR="0004525B">
        <w:t>,</w:t>
      </w:r>
      <w:r w:rsidR="00863850">
        <w:t xml:space="preserve"> were </w:t>
      </w:r>
      <w:r w:rsidR="0004525B">
        <w:t xml:space="preserve">also </w:t>
      </w:r>
      <w:r w:rsidR="00863850">
        <w:t>reviewed</w:t>
      </w:r>
      <w:r w:rsidR="007A0574">
        <w:t xml:space="preserve"> and approved</w:t>
      </w:r>
      <w:r w:rsidR="00863850">
        <w:t>.</w:t>
      </w:r>
    </w:p>
    <w:p w:rsidR="00DA4C26" w:rsidRPr="00DA4C26" w:rsidRDefault="001234C8" w:rsidP="001635F6">
      <w:pPr>
        <w:pStyle w:val="Heading2"/>
        <w:rPr>
          <w:sz w:val="22"/>
        </w:rPr>
      </w:pPr>
      <w:r>
        <w:t>National Awards</w:t>
      </w:r>
    </w:p>
    <w:p w:rsidR="007D086E" w:rsidRDefault="007A0574" w:rsidP="00DA4C26">
      <w:pPr>
        <w:rPr>
          <w:rFonts w:eastAsia="Calibri"/>
          <w:szCs w:val="22"/>
        </w:rPr>
      </w:pPr>
      <w:r>
        <w:rPr>
          <w:color w:val="000000"/>
          <w:szCs w:val="22"/>
        </w:rPr>
        <w:t xml:space="preserve">Nominations for the appointment of new </w:t>
      </w:r>
      <w:r w:rsidR="00C94195">
        <w:rPr>
          <w:color w:val="000000"/>
          <w:szCs w:val="22"/>
        </w:rPr>
        <w:t>Honorary Life Members were</w:t>
      </w:r>
      <w:r w:rsidR="00863850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received</w:t>
      </w:r>
      <w:r w:rsidR="00C94195">
        <w:rPr>
          <w:color w:val="000000"/>
          <w:szCs w:val="22"/>
        </w:rPr>
        <w:t>,</w:t>
      </w:r>
      <w:r w:rsidR="00863850">
        <w:rPr>
          <w:color w:val="000000"/>
          <w:szCs w:val="22"/>
        </w:rPr>
        <w:t xml:space="preserve"> </w:t>
      </w:r>
      <w:r w:rsidR="0004525B">
        <w:rPr>
          <w:color w:val="000000"/>
          <w:szCs w:val="22"/>
        </w:rPr>
        <w:t xml:space="preserve">as well as </w:t>
      </w:r>
      <w:r>
        <w:rPr>
          <w:color w:val="000000"/>
          <w:szCs w:val="22"/>
        </w:rPr>
        <w:t xml:space="preserve">an update on </w:t>
      </w:r>
      <w:r w:rsidR="00863850">
        <w:rPr>
          <w:color w:val="000000"/>
          <w:szCs w:val="22"/>
        </w:rPr>
        <w:t xml:space="preserve">recommendations for </w:t>
      </w:r>
      <w:r w:rsidR="00A13BCF">
        <w:rPr>
          <w:color w:val="000000"/>
          <w:szCs w:val="22"/>
        </w:rPr>
        <w:t>awarding</w:t>
      </w:r>
      <w:r>
        <w:rPr>
          <w:color w:val="000000"/>
          <w:szCs w:val="22"/>
        </w:rPr>
        <w:t xml:space="preserve"> National A</w:t>
      </w:r>
      <w:r w:rsidR="00863850">
        <w:rPr>
          <w:color w:val="000000"/>
          <w:szCs w:val="22"/>
        </w:rPr>
        <w:t xml:space="preserve">wards </w:t>
      </w:r>
      <w:r w:rsidR="00A13BCF">
        <w:rPr>
          <w:color w:val="000000"/>
          <w:szCs w:val="22"/>
        </w:rPr>
        <w:t xml:space="preserve">at the AGM were </w:t>
      </w:r>
      <w:r w:rsidR="00863850">
        <w:rPr>
          <w:color w:val="000000"/>
          <w:szCs w:val="22"/>
        </w:rPr>
        <w:t>submitted by the Awards Committee.</w:t>
      </w:r>
    </w:p>
    <w:p w:rsidR="00863850" w:rsidRDefault="00863850" w:rsidP="00863850">
      <w:pPr>
        <w:pStyle w:val="Heading2"/>
      </w:pPr>
      <w:r>
        <w:t>International Representation</w:t>
      </w:r>
    </w:p>
    <w:p w:rsidR="00863850" w:rsidRPr="00863850" w:rsidRDefault="00863850" w:rsidP="00863850">
      <w:r>
        <w:t xml:space="preserve">An update was </w:t>
      </w:r>
      <w:r w:rsidR="007A0574">
        <w:t>received</w:t>
      </w:r>
      <w:r>
        <w:t xml:space="preserve"> on </w:t>
      </w:r>
      <w:r w:rsidR="007A0574">
        <w:t xml:space="preserve">progress </w:t>
      </w:r>
      <w:r w:rsidR="00A13BCF">
        <w:t>with</w:t>
      </w:r>
      <w:r w:rsidR="007A0574">
        <w:t xml:space="preserve"> the current strategy and also on the </w:t>
      </w:r>
      <w:r w:rsidR="00A13BCF">
        <w:t>work required in</w:t>
      </w:r>
      <w:r w:rsidR="007A0574">
        <w:t xml:space="preserve"> preparing the new</w:t>
      </w:r>
      <w:r>
        <w:t xml:space="preserve"> strategy for 2015-17</w:t>
      </w:r>
      <w:r w:rsidR="007A0574">
        <w:t xml:space="preserve">. In addition an update was received on the establishment of </w:t>
      </w:r>
      <w:r>
        <w:t>the International Representation Management Group.</w:t>
      </w:r>
    </w:p>
    <w:p w:rsidR="007D086E" w:rsidRPr="00DA4C26" w:rsidRDefault="00271DD2" w:rsidP="007D086E">
      <w:pPr>
        <w:pStyle w:val="Heading2"/>
        <w:rPr>
          <w:sz w:val="22"/>
        </w:rPr>
      </w:pPr>
      <w:r>
        <w:t>Business</w:t>
      </w:r>
      <w:r w:rsidR="00863850">
        <w:t xml:space="preserve"> and </w:t>
      </w:r>
      <w:r>
        <w:t>Strategic Plans</w:t>
      </w:r>
    </w:p>
    <w:p w:rsidR="007D086E" w:rsidRPr="003B631B" w:rsidRDefault="007A0574" w:rsidP="00DA4C26">
      <w:pPr>
        <w:rPr>
          <w:color w:val="000000"/>
          <w:szCs w:val="22"/>
        </w:rPr>
      </w:pPr>
      <w:r>
        <w:rPr>
          <w:rFonts w:eastAsia="Calibri"/>
          <w:szCs w:val="22"/>
        </w:rPr>
        <w:t>The current S</w:t>
      </w:r>
      <w:r w:rsidR="0004525B">
        <w:rPr>
          <w:rFonts w:eastAsia="Calibri"/>
          <w:szCs w:val="22"/>
        </w:rPr>
        <w:t>trategic Plan</w:t>
      </w:r>
      <w:r>
        <w:rPr>
          <w:rFonts w:eastAsia="Calibri"/>
          <w:szCs w:val="22"/>
        </w:rPr>
        <w:t xml:space="preserve"> is being reviewed and once completed a revised </w:t>
      </w:r>
      <w:r w:rsidR="0004525B">
        <w:rPr>
          <w:rFonts w:eastAsia="Calibri"/>
          <w:szCs w:val="22"/>
        </w:rPr>
        <w:t>Business Plan</w:t>
      </w:r>
      <w:r>
        <w:rPr>
          <w:rFonts w:eastAsia="Calibri"/>
          <w:szCs w:val="22"/>
        </w:rPr>
        <w:t xml:space="preserve"> will be drawn up to deliver this and this will include updated reporting processes into the Board. </w:t>
      </w:r>
      <w:r w:rsidR="00C94195">
        <w:rPr>
          <w:rFonts w:eastAsia="Calibri"/>
          <w:szCs w:val="22"/>
        </w:rPr>
        <w:t xml:space="preserve">A workshop was held with the Directors </w:t>
      </w:r>
      <w:r>
        <w:rPr>
          <w:rFonts w:eastAsia="Calibri"/>
          <w:szCs w:val="22"/>
        </w:rPr>
        <w:t>led by the</w:t>
      </w:r>
      <w:r w:rsidR="00C94195">
        <w:rPr>
          <w:rFonts w:eastAsia="Calibri"/>
          <w:szCs w:val="22"/>
        </w:rPr>
        <w:t xml:space="preserve"> consulting agency </w:t>
      </w:r>
      <w:r>
        <w:rPr>
          <w:rFonts w:eastAsia="Calibri"/>
          <w:szCs w:val="22"/>
        </w:rPr>
        <w:t xml:space="preserve">which has been recruited to </w:t>
      </w:r>
      <w:r w:rsidR="005F2F72">
        <w:rPr>
          <w:rFonts w:eastAsia="Calibri"/>
          <w:szCs w:val="22"/>
        </w:rPr>
        <w:t xml:space="preserve">assist with the </w:t>
      </w:r>
      <w:r w:rsidR="00C94195">
        <w:rPr>
          <w:rFonts w:eastAsia="Calibri"/>
          <w:szCs w:val="22"/>
        </w:rPr>
        <w:t>review the Strategic Plan</w:t>
      </w:r>
      <w:r w:rsidR="006A0FAD">
        <w:rPr>
          <w:rFonts w:eastAsia="Calibri"/>
          <w:szCs w:val="22"/>
        </w:rPr>
        <w:t>.</w:t>
      </w:r>
      <w:r w:rsidR="00C94195">
        <w:rPr>
          <w:rFonts w:eastAsia="Calibri"/>
          <w:szCs w:val="22"/>
        </w:rPr>
        <w:t xml:space="preserve"> A similar workshop had </w:t>
      </w:r>
      <w:r w:rsidR="005F2F72">
        <w:rPr>
          <w:rFonts w:eastAsia="Calibri"/>
          <w:szCs w:val="22"/>
        </w:rPr>
        <w:t xml:space="preserve">previously </w:t>
      </w:r>
      <w:r w:rsidR="00C94195">
        <w:rPr>
          <w:rFonts w:eastAsia="Calibri"/>
          <w:szCs w:val="22"/>
        </w:rPr>
        <w:t xml:space="preserve">been held </w:t>
      </w:r>
      <w:r w:rsidR="005F2F72">
        <w:rPr>
          <w:rFonts w:eastAsia="Calibri"/>
          <w:szCs w:val="22"/>
        </w:rPr>
        <w:t>with the</w:t>
      </w:r>
      <w:r w:rsidR="00C94195">
        <w:rPr>
          <w:rFonts w:eastAsia="Calibri"/>
          <w:szCs w:val="22"/>
        </w:rPr>
        <w:t xml:space="preserve"> Operations Committee </w:t>
      </w:r>
      <w:r w:rsidR="005F2F72">
        <w:rPr>
          <w:rFonts w:eastAsia="Calibri"/>
          <w:szCs w:val="22"/>
        </w:rPr>
        <w:t>at its quarterly meeting.</w:t>
      </w:r>
    </w:p>
    <w:p w:rsidR="00DA4C26" w:rsidRPr="00DA4C26" w:rsidRDefault="001635F6" w:rsidP="001635F6">
      <w:pPr>
        <w:pStyle w:val="Heading2"/>
        <w:rPr>
          <w:sz w:val="22"/>
        </w:rPr>
      </w:pPr>
      <w:r>
        <w:t>Next Meeting</w:t>
      </w:r>
    </w:p>
    <w:p w:rsidR="00417EF1" w:rsidRDefault="00AE2E79" w:rsidP="00417EF1">
      <w:pPr>
        <w:rPr>
          <w:lang w:val="en-GB"/>
        </w:rPr>
      </w:pPr>
      <w:r>
        <w:rPr>
          <w:szCs w:val="22"/>
        </w:rPr>
        <w:t>T</w:t>
      </w:r>
      <w:r w:rsidR="00C655D7">
        <w:rPr>
          <w:szCs w:val="22"/>
        </w:rPr>
        <w:t xml:space="preserve">he next scheduled </w:t>
      </w:r>
      <w:r w:rsidR="00DD1242">
        <w:rPr>
          <w:szCs w:val="22"/>
        </w:rPr>
        <w:t>B</w:t>
      </w:r>
      <w:r w:rsidR="001635F6" w:rsidRPr="003B631B">
        <w:rPr>
          <w:szCs w:val="22"/>
        </w:rPr>
        <w:t xml:space="preserve">oard meeting </w:t>
      </w:r>
      <w:r>
        <w:rPr>
          <w:szCs w:val="22"/>
        </w:rPr>
        <w:t xml:space="preserve">will </w:t>
      </w:r>
      <w:r w:rsidR="00C655D7">
        <w:rPr>
          <w:szCs w:val="22"/>
        </w:rPr>
        <w:t xml:space="preserve">take place </w:t>
      </w:r>
      <w:r w:rsidR="001635F6" w:rsidRPr="003B631B">
        <w:rPr>
          <w:szCs w:val="22"/>
        </w:rPr>
        <w:t xml:space="preserve">on </w:t>
      </w:r>
      <w:r w:rsidR="00C655D7">
        <w:rPr>
          <w:szCs w:val="22"/>
        </w:rPr>
        <w:t xml:space="preserve">the </w:t>
      </w:r>
      <w:r w:rsidR="0004525B">
        <w:rPr>
          <w:szCs w:val="22"/>
        </w:rPr>
        <w:t>19 April</w:t>
      </w:r>
      <w:r w:rsidR="00C655D7">
        <w:rPr>
          <w:szCs w:val="22"/>
        </w:rPr>
        <w:t xml:space="preserve"> </w:t>
      </w:r>
      <w:r w:rsidR="006C59F9">
        <w:rPr>
          <w:szCs w:val="22"/>
        </w:rPr>
        <w:t xml:space="preserve">2015 </w:t>
      </w:r>
      <w:r w:rsidR="001635F6" w:rsidRPr="003B631B">
        <w:rPr>
          <w:szCs w:val="22"/>
        </w:rPr>
        <w:t xml:space="preserve">at </w:t>
      </w:r>
      <w:proofErr w:type="spellStart"/>
      <w:r w:rsidR="001635F6" w:rsidRPr="003B631B">
        <w:rPr>
          <w:szCs w:val="22"/>
        </w:rPr>
        <w:t>Lilleshall</w:t>
      </w:r>
      <w:proofErr w:type="spellEnd"/>
      <w:r w:rsidR="0004525B">
        <w:rPr>
          <w:szCs w:val="22"/>
        </w:rPr>
        <w:t>, following the AGM on 18 April 2015.</w:t>
      </w:r>
    </w:p>
    <w:p w:rsidR="00346D32" w:rsidRDefault="00346D32" w:rsidP="00346D32"/>
    <w:tbl>
      <w:tblPr>
        <w:tblW w:w="0" w:type="auto"/>
        <w:tblLook w:val="00A0" w:firstRow="1" w:lastRow="0" w:firstColumn="1" w:lastColumn="0" w:noHBand="0" w:noVBand="0"/>
      </w:tblPr>
      <w:tblGrid>
        <w:gridCol w:w="1357"/>
        <w:gridCol w:w="6579"/>
      </w:tblGrid>
      <w:tr w:rsidR="00493FCF" w:rsidRPr="008C0829" w:rsidTr="00A9776E">
        <w:tc>
          <w:tcPr>
            <w:tcW w:w="1326" w:type="dxa"/>
            <w:vAlign w:val="center"/>
          </w:tcPr>
          <w:p w:rsidR="00493FCF" w:rsidRPr="00452441" w:rsidRDefault="00493FCF" w:rsidP="00A9776E">
            <w:pPr>
              <w:jc w:val="left"/>
              <w:rPr>
                <w:noProof/>
                <w:sz w:val="4"/>
              </w:rPr>
            </w:pPr>
          </w:p>
          <w:p w:rsidR="00493FCF" w:rsidRPr="00452441" w:rsidRDefault="004E45DE" w:rsidP="00A9776E">
            <w:pPr>
              <w:jc w:val="left"/>
              <w:rPr>
                <w:sz w:val="2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705485" cy="705485"/>
                  <wp:effectExtent l="19050" t="0" r="0" b="0"/>
                  <wp:docPr id="1" name="Picture 4" descr="Description: C:\Users\bobmcg (other work)\Desktop\M&amp;D 11-12\Brand\Conversions\Policies\GNAS logo colour - use after 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C:\Users\bobmcg (other work)\Desktop\M&amp;D 11-12\Brand\Conversions\Policies\GNAS logo colour - use after 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705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9" w:type="dxa"/>
            <w:vAlign w:val="center"/>
          </w:tcPr>
          <w:p w:rsidR="00493FCF" w:rsidRPr="00A30931" w:rsidRDefault="00493FCF" w:rsidP="00A9776E">
            <w:pPr>
              <w:pStyle w:val="Default"/>
              <w:jc w:val="center"/>
              <w:rPr>
                <w:sz w:val="22"/>
                <w:szCs w:val="22"/>
              </w:rPr>
            </w:pPr>
            <w:r w:rsidRPr="00666540">
              <w:rPr>
                <w:rFonts w:cs="Calibri"/>
                <w:sz w:val="22"/>
                <w:szCs w:val="22"/>
              </w:rPr>
              <w:t>Archery GB is the trading name of the Grand National Archery Society, a company limited by guarantee no. 1342150 Registered in England</w:t>
            </w:r>
            <w:r w:rsidRPr="00292C05">
              <w:rPr>
                <w:rFonts w:cs="Calibri"/>
                <w:sz w:val="22"/>
                <w:szCs w:val="22"/>
              </w:rPr>
              <w:t>.</w:t>
            </w:r>
          </w:p>
        </w:tc>
      </w:tr>
    </w:tbl>
    <w:p w:rsidR="004653B1" w:rsidRDefault="004653B1" w:rsidP="00394A12">
      <w:pPr>
        <w:rPr>
          <w:szCs w:val="22"/>
          <w:lang w:val="en-GB"/>
        </w:rPr>
      </w:pPr>
    </w:p>
    <w:sectPr w:rsidR="004653B1" w:rsidSect="004653B1">
      <w:headerReference w:type="default" r:id="rId13"/>
      <w:footerReference w:type="default" r:id="rId14"/>
      <w:pgSz w:w="11907" w:h="16840" w:code="9"/>
      <w:pgMar w:top="1440" w:right="1797" w:bottom="144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828" w:rsidRDefault="007E1828">
      <w:r>
        <w:separator/>
      </w:r>
    </w:p>
    <w:p w:rsidR="007E1828" w:rsidRDefault="007E1828"/>
  </w:endnote>
  <w:endnote w:type="continuationSeparator" w:id="0">
    <w:p w:rsidR="007E1828" w:rsidRDefault="007E1828">
      <w:r>
        <w:continuationSeparator/>
      </w:r>
    </w:p>
    <w:p w:rsidR="007E1828" w:rsidRDefault="007E18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B85" w:rsidRPr="001F51AD" w:rsidRDefault="006F1FF8" w:rsidP="001F51AD">
    <w:pPr>
      <w:pStyle w:val="Footer"/>
      <w:jc w:val="center"/>
      <w:rPr>
        <w:lang w:val="en-GB"/>
      </w:rPr>
    </w:pPr>
    <w:r>
      <w:rPr>
        <w:lang w:val="en-GB"/>
      </w:rPr>
      <w:t>-</w:t>
    </w:r>
    <w:r w:rsidR="00AE6B85">
      <w:rPr>
        <w:lang w:val="en-GB"/>
      </w:rPr>
      <w:t xml:space="preserve"> </w:t>
    </w:r>
    <w:r w:rsidR="005655E4">
      <w:rPr>
        <w:rStyle w:val="PageNumber"/>
      </w:rPr>
      <w:fldChar w:fldCharType="begin"/>
    </w:r>
    <w:r w:rsidR="00AE6B85">
      <w:rPr>
        <w:rStyle w:val="PageNumber"/>
      </w:rPr>
      <w:instrText xml:space="preserve"> PAGE </w:instrText>
    </w:r>
    <w:r w:rsidR="005655E4">
      <w:rPr>
        <w:rStyle w:val="PageNumber"/>
      </w:rPr>
      <w:fldChar w:fldCharType="separate"/>
    </w:r>
    <w:r w:rsidR="003067CD">
      <w:rPr>
        <w:rStyle w:val="PageNumber"/>
        <w:noProof/>
      </w:rPr>
      <w:t>2</w:t>
    </w:r>
    <w:r w:rsidR="005655E4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828" w:rsidRDefault="007E1828">
      <w:r>
        <w:separator/>
      </w:r>
    </w:p>
    <w:p w:rsidR="007E1828" w:rsidRDefault="007E1828"/>
  </w:footnote>
  <w:footnote w:type="continuationSeparator" w:id="0">
    <w:p w:rsidR="007E1828" w:rsidRDefault="007E1828">
      <w:r>
        <w:continuationSeparator/>
      </w:r>
    </w:p>
    <w:p w:rsidR="007E1828" w:rsidRDefault="007E182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B85" w:rsidRPr="00AE6B85" w:rsidRDefault="00AE6B85" w:rsidP="001F51AD">
    <w:pPr>
      <w:pStyle w:val="Header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B381A"/>
    <w:multiLevelType w:val="hybridMultilevel"/>
    <w:tmpl w:val="0FC090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96EB3"/>
    <w:multiLevelType w:val="hybridMultilevel"/>
    <w:tmpl w:val="4A4238C6"/>
    <w:lvl w:ilvl="0" w:tplc="04090001">
      <w:start w:val="1"/>
      <w:numFmt w:val="bullet"/>
      <w:lvlText w:val=""/>
      <w:lvlJc w:val="left"/>
      <w:pPr>
        <w:tabs>
          <w:tab w:val="num" w:pos="412"/>
        </w:tabs>
        <w:ind w:left="4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2"/>
        </w:tabs>
        <w:ind w:left="1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2"/>
        </w:tabs>
        <w:ind w:left="1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2"/>
        </w:tabs>
        <w:ind w:left="2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2"/>
        </w:tabs>
        <w:ind w:left="3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2"/>
        </w:tabs>
        <w:ind w:left="4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2"/>
        </w:tabs>
        <w:ind w:left="4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2"/>
        </w:tabs>
        <w:ind w:left="5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2"/>
        </w:tabs>
        <w:ind w:left="6172" w:hanging="360"/>
      </w:pPr>
      <w:rPr>
        <w:rFonts w:ascii="Wingdings" w:hAnsi="Wingdings" w:hint="default"/>
      </w:rPr>
    </w:lvl>
  </w:abstractNum>
  <w:abstractNum w:abstractNumId="2">
    <w:nsid w:val="05C32960"/>
    <w:multiLevelType w:val="hybridMultilevel"/>
    <w:tmpl w:val="E53A62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3D740C"/>
    <w:multiLevelType w:val="hybridMultilevel"/>
    <w:tmpl w:val="9E86E5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DD42B8"/>
    <w:multiLevelType w:val="hybridMultilevel"/>
    <w:tmpl w:val="DD7EA45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0C22179A"/>
    <w:multiLevelType w:val="hybridMultilevel"/>
    <w:tmpl w:val="44B06F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315780"/>
    <w:multiLevelType w:val="hybridMultilevel"/>
    <w:tmpl w:val="210C44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804693"/>
    <w:multiLevelType w:val="hybridMultilevel"/>
    <w:tmpl w:val="6E74B8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FF43A74"/>
    <w:multiLevelType w:val="hybridMultilevel"/>
    <w:tmpl w:val="5A6E7F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333DA4"/>
    <w:multiLevelType w:val="hybridMultilevel"/>
    <w:tmpl w:val="29E485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F4030F"/>
    <w:multiLevelType w:val="hybridMultilevel"/>
    <w:tmpl w:val="0DE212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AD93791"/>
    <w:multiLevelType w:val="hybridMultilevel"/>
    <w:tmpl w:val="DBEA5E60"/>
    <w:lvl w:ilvl="0" w:tplc="04090001">
      <w:start w:val="1"/>
      <w:numFmt w:val="bullet"/>
      <w:lvlText w:val=""/>
      <w:lvlJc w:val="left"/>
      <w:pPr>
        <w:tabs>
          <w:tab w:val="num" w:pos="412"/>
        </w:tabs>
        <w:ind w:left="4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2"/>
        </w:tabs>
        <w:ind w:left="1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2"/>
        </w:tabs>
        <w:ind w:left="1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2"/>
        </w:tabs>
        <w:ind w:left="2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2"/>
        </w:tabs>
        <w:ind w:left="3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2"/>
        </w:tabs>
        <w:ind w:left="4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2"/>
        </w:tabs>
        <w:ind w:left="4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2"/>
        </w:tabs>
        <w:ind w:left="5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2"/>
        </w:tabs>
        <w:ind w:left="6172" w:hanging="360"/>
      </w:pPr>
      <w:rPr>
        <w:rFonts w:ascii="Wingdings" w:hAnsi="Wingdings" w:hint="default"/>
      </w:rPr>
    </w:lvl>
  </w:abstractNum>
  <w:abstractNum w:abstractNumId="12">
    <w:nsid w:val="1FD85746"/>
    <w:multiLevelType w:val="hybridMultilevel"/>
    <w:tmpl w:val="CEF2BD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3477C8"/>
    <w:multiLevelType w:val="hybridMultilevel"/>
    <w:tmpl w:val="2A70546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4E5277"/>
    <w:multiLevelType w:val="hybridMultilevel"/>
    <w:tmpl w:val="B3BCD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DB231B"/>
    <w:multiLevelType w:val="hybridMultilevel"/>
    <w:tmpl w:val="072A342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2A814E75"/>
    <w:multiLevelType w:val="hybridMultilevel"/>
    <w:tmpl w:val="1AEEA6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124231"/>
    <w:multiLevelType w:val="hybridMultilevel"/>
    <w:tmpl w:val="04FCB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344CDE"/>
    <w:multiLevelType w:val="hybridMultilevel"/>
    <w:tmpl w:val="3F0AC1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4CF27D4"/>
    <w:multiLevelType w:val="hybridMultilevel"/>
    <w:tmpl w:val="3F82D2FA"/>
    <w:lvl w:ilvl="0" w:tplc="04090001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20">
    <w:nsid w:val="3BCA0309"/>
    <w:multiLevelType w:val="hybridMultilevel"/>
    <w:tmpl w:val="38188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4D163D"/>
    <w:multiLevelType w:val="hybridMultilevel"/>
    <w:tmpl w:val="C55E6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6B0797"/>
    <w:multiLevelType w:val="hybridMultilevel"/>
    <w:tmpl w:val="D3B091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36251E9"/>
    <w:multiLevelType w:val="hybridMultilevel"/>
    <w:tmpl w:val="5B6A88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E07688"/>
    <w:multiLevelType w:val="hybridMultilevel"/>
    <w:tmpl w:val="2698D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7B54E4"/>
    <w:multiLevelType w:val="hybridMultilevel"/>
    <w:tmpl w:val="EB78E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9660BC"/>
    <w:multiLevelType w:val="hybridMultilevel"/>
    <w:tmpl w:val="206634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11430A7"/>
    <w:multiLevelType w:val="hybridMultilevel"/>
    <w:tmpl w:val="65B2E19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600923"/>
    <w:multiLevelType w:val="hybridMultilevel"/>
    <w:tmpl w:val="546AE8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BEC3967"/>
    <w:multiLevelType w:val="hybridMultilevel"/>
    <w:tmpl w:val="4C165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98131D"/>
    <w:multiLevelType w:val="hybridMultilevel"/>
    <w:tmpl w:val="EB70D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871CBC"/>
    <w:multiLevelType w:val="hybridMultilevel"/>
    <w:tmpl w:val="7756A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C3252A"/>
    <w:multiLevelType w:val="hybridMultilevel"/>
    <w:tmpl w:val="D2602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D40EEA"/>
    <w:multiLevelType w:val="hybridMultilevel"/>
    <w:tmpl w:val="D4A65FF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4">
    <w:nsid w:val="6E16169C"/>
    <w:multiLevelType w:val="hybridMultilevel"/>
    <w:tmpl w:val="301AD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BF355D"/>
    <w:multiLevelType w:val="hybridMultilevel"/>
    <w:tmpl w:val="E050D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510D08"/>
    <w:multiLevelType w:val="hybridMultilevel"/>
    <w:tmpl w:val="2BD4BB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8EA7512"/>
    <w:multiLevelType w:val="hybridMultilevel"/>
    <w:tmpl w:val="0F8EF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626612"/>
    <w:multiLevelType w:val="hybridMultilevel"/>
    <w:tmpl w:val="0818C70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710896"/>
    <w:multiLevelType w:val="hybridMultilevel"/>
    <w:tmpl w:val="337EC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2920F8"/>
    <w:multiLevelType w:val="hybridMultilevel"/>
    <w:tmpl w:val="09544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36"/>
  </w:num>
  <w:num w:numId="5">
    <w:abstractNumId w:val="11"/>
  </w:num>
  <w:num w:numId="6">
    <w:abstractNumId w:val="1"/>
  </w:num>
  <w:num w:numId="7">
    <w:abstractNumId w:val="33"/>
  </w:num>
  <w:num w:numId="8">
    <w:abstractNumId w:val="26"/>
  </w:num>
  <w:num w:numId="9">
    <w:abstractNumId w:val="28"/>
  </w:num>
  <w:num w:numId="10">
    <w:abstractNumId w:val="13"/>
  </w:num>
  <w:num w:numId="11">
    <w:abstractNumId w:val="38"/>
  </w:num>
  <w:num w:numId="12">
    <w:abstractNumId w:val="15"/>
  </w:num>
  <w:num w:numId="13">
    <w:abstractNumId w:val="12"/>
  </w:num>
  <w:num w:numId="14">
    <w:abstractNumId w:val="25"/>
  </w:num>
  <w:num w:numId="15">
    <w:abstractNumId w:val="9"/>
  </w:num>
  <w:num w:numId="16">
    <w:abstractNumId w:val="27"/>
  </w:num>
  <w:num w:numId="17">
    <w:abstractNumId w:val="3"/>
  </w:num>
  <w:num w:numId="18">
    <w:abstractNumId w:val="23"/>
  </w:num>
  <w:num w:numId="19">
    <w:abstractNumId w:val="2"/>
  </w:num>
  <w:num w:numId="20">
    <w:abstractNumId w:val="8"/>
  </w:num>
  <w:num w:numId="21">
    <w:abstractNumId w:val="24"/>
  </w:num>
  <w:num w:numId="22">
    <w:abstractNumId w:val="19"/>
  </w:num>
  <w:num w:numId="23">
    <w:abstractNumId w:val="5"/>
  </w:num>
  <w:num w:numId="24">
    <w:abstractNumId w:val="6"/>
  </w:num>
  <w:num w:numId="25">
    <w:abstractNumId w:val="22"/>
  </w:num>
  <w:num w:numId="26">
    <w:abstractNumId w:val="18"/>
  </w:num>
  <w:num w:numId="27">
    <w:abstractNumId w:val="0"/>
  </w:num>
  <w:num w:numId="28">
    <w:abstractNumId w:val="35"/>
  </w:num>
  <w:num w:numId="29">
    <w:abstractNumId w:val="17"/>
  </w:num>
  <w:num w:numId="30">
    <w:abstractNumId w:val="32"/>
  </w:num>
  <w:num w:numId="31">
    <w:abstractNumId w:val="20"/>
  </w:num>
  <w:num w:numId="32">
    <w:abstractNumId w:val="37"/>
  </w:num>
  <w:num w:numId="33">
    <w:abstractNumId w:val="39"/>
  </w:num>
  <w:num w:numId="34">
    <w:abstractNumId w:val="14"/>
  </w:num>
  <w:num w:numId="35">
    <w:abstractNumId w:val="16"/>
  </w:num>
  <w:num w:numId="36">
    <w:abstractNumId w:val="40"/>
  </w:num>
  <w:num w:numId="37">
    <w:abstractNumId w:val="30"/>
  </w:num>
  <w:num w:numId="38">
    <w:abstractNumId w:val="34"/>
  </w:num>
  <w:num w:numId="39">
    <w:abstractNumId w:val="31"/>
  </w:num>
  <w:num w:numId="40">
    <w:abstractNumId w:val="29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8F"/>
    <w:rsid w:val="00005830"/>
    <w:rsid w:val="00017BA1"/>
    <w:rsid w:val="00024888"/>
    <w:rsid w:val="00043DBD"/>
    <w:rsid w:val="0004525B"/>
    <w:rsid w:val="00047DDB"/>
    <w:rsid w:val="00051ABF"/>
    <w:rsid w:val="0005587F"/>
    <w:rsid w:val="000628CF"/>
    <w:rsid w:val="00064171"/>
    <w:rsid w:val="00064D6C"/>
    <w:rsid w:val="00070770"/>
    <w:rsid w:val="00072626"/>
    <w:rsid w:val="000757AC"/>
    <w:rsid w:val="00085A9B"/>
    <w:rsid w:val="000B08E0"/>
    <w:rsid w:val="000B4666"/>
    <w:rsid w:val="000D00AA"/>
    <w:rsid w:val="000F23F7"/>
    <w:rsid w:val="000F4194"/>
    <w:rsid w:val="000F59DA"/>
    <w:rsid w:val="001062D7"/>
    <w:rsid w:val="00110AB2"/>
    <w:rsid w:val="00120AE7"/>
    <w:rsid w:val="00120D17"/>
    <w:rsid w:val="001234C8"/>
    <w:rsid w:val="00134D6B"/>
    <w:rsid w:val="001373C8"/>
    <w:rsid w:val="00137405"/>
    <w:rsid w:val="001465E4"/>
    <w:rsid w:val="00150908"/>
    <w:rsid w:val="00153305"/>
    <w:rsid w:val="00153482"/>
    <w:rsid w:val="00154CF1"/>
    <w:rsid w:val="00160F9E"/>
    <w:rsid w:val="001635F6"/>
    <w:rsid w:val="00170644"/>
    <w:rsid w:val="0017451C"/>
    <w:rsid w:val="00175BBB"/>
    <w:rsid w:val="00176EFE"/>
    <w:rsid w:val="0018251B"/>
    <w:rsid w:val="0019001E"/>
    <w:rsid w:val="00195AFD"/>
    <w:rsid w:val="00197140"/>
    <w:rsid w:val="001A082A"/>
    <w:rsid w:val="001A19D5"/>
    <w:rsid w:val="001B21EF"/>
    <w:rsid w:val="001B4FBD"/>
    <w:rsid w:val="001B52DC"/>
    <w:rsid w:val="001B56F3"/>
    <w:rsid w:val="001B782A"/>
    <w:rsid w:val="001C2675"/>
    <w:rsid w:val="001C4632"/>
    <w:rsid w:val="001C46C3"/>
    <w:rsid w:val="001C59EC"/>
    <w:rsid w:val="001D1807"/>
    <w:rsid w:val="001D3C44"/>
    <w:rsid w:val="001D4985"/>
    <w:rsid w:val="001E041C"/>
    <w:rsid w:val="001E4134"/>
    <w:rsid w:val="001E630A"/>
    <w:rsid w:val="001E6D75"/>
    <w:rsid w:val="001F51AD"/>
    <w:rsid w:val="00200509"/>
    <w:rsid w:val="00200C81"/>
    <w:rsid w:val="002020A5"/>
    <w:rsid w:val="0020309C"/>
    <w:rsid w:val="002064DB"/>
    <w:rsid w:val="00207CD6"/>
    <w:rsid w:val="00226A46"/>
    <w:rsid w:val="00232E0E"/>
    <w:rsid w:val="00233BF7"/>
    <w:rsid w:val="002355F3"/>
    <w:rsid w:val="00246BFE"/>
    <w:rsid w:val="00257F3A"/>
    <w:rsid w:val="002672ED"/>
    <w:rsid w:val="00271DD2"/>
    <w:rsid w:val="00286689"/>
    <w:rsid w:val="00291075"/>
    <w:rsid w:val="002921C1"/>
    <w:rsid w:val="00292A67"/>
    <w:rsid w:val="002A49B6"/>
    <w:rsid w:val="002B470A"/>
    <w:rsid w:val="002D5D7D"/>
    <w:rsid w:val="002E1682"/>
    <w:rsid w:val="002E5465"/>
    <w:rsid w:val="002E62F4"/>
    <w:rsid w:val="002E712A"/>
    <w:rsid w:val="002F001F"/>
    <w:rsid w:val="002F0932"/>
    <w:rsid w:val="002F763B"/>
    <w:rsid w:val="002F7A4F"/>
    <w:rsid w:val="002F7B30"/>
    <w:rsid w:val="003031D5"/>
    <w:rsid w:val="003067CD"/>
    <w:rsid w:val="00307854"/>
    <w:rsid w:val="003209AB"/>
    <w:rsid w:val="00327B3B"/>
    <w:rsid w:val="00331D71"/>
    <w:rsid w:val="00333F27"/>
    <w:rsid w:val="00336296"/>
    <w:rsid w:val="00343926"/>
    <w:rsid w:val="00346D32"/>
    <w:rsid w:val="00366190"/>
    <w:rsid w:val="00371357"/>
    <w:rsid w:val="0038759D"/>
    <w:rsid w:val="00394A12"/>
    <w:rsid w:val="00396F5C"/>
    <w:rsid w:val="003A2F8D"/>
    <w:rsid w:val="003A5680"/>
    <w:rsid w:val="003B1C7C"/>
    <w:rsid w:val="003B38A3"/>
    <w:rsid w:val="003B631B"/>
    <w:rsid w:val="003C56E7"/>
    <w:rsid w:val="003D070A"/>
    <w:rsid w:val="003D5C0D"/>
    <w:rsid w:val="003E29B1"/>
    <w:rsid w:val="003E3E07"/>
    <w:rsid w:val="003F4BE9"/>
    <w:rsid w:val="003F528B"/>
    <w:rsid w:val="003F5CAA"/>
    <w:rsid w:val="003F7BF7"/>
    <w:rsid w:val="00401C28"/>
    <w:rsid w:val="004054AE"/>
    <w:rsid w:val="00413B8C"/>
    <w:rsid w:val="00414D8F"/>
    <w:rsid w:val="00416885"/>
    <w:rsid w:val="00417EF1"/>
    <w:rsid w:val="00421328"/>
    <w:rsid w:val="004307EF"/>
    <w:rsid w:val="0044319D"/>
    <w:rsid w:val="00452A48"/>
    <w:rsid w:val="00460681"/>
    <w:rsid w:val="00461B7C"/>
    <w:rsid w:val="004653B1"/>
    <w:rsid w:val="00475FBB"/>
    <w:rsid w:val="004766D3"/>
    <w:rsid w:val="0048117B"/>
    <w:rsid w:val="0048262A"/>
    <w:rsid w:val="00493FCF"/>
    <w:rsid w:val="004A1F2E"/>
    <w:rsid w:val="004A698D"/>
    <w:rsid w:val="004C09A0"/>
    <w:rsid w:val="004C34A3"/>
    <w:rsid w:val="004D2685"/>
    <w:rsid w:val="004D4C09"/>
    <w:rsid w:val="004D677E"/>
    <w:rsid w:val="004E45DE"/>
    <w:rsid w:val="004E724E"/>
    <w:rsid w:val="005054A5"/>
    <w:rsid w:val="00506690"/>
    <w:rsid w:val="00510B33"/>
    <w:rsid w:val="00510CDB"/>
    <w:rsid w:val="00513DDB"/>
    <w:rsid w:val="00514C81"/>
    <w:rsid w:val="0052118E"/>
    <w:rsid w:val="005212F6"/>
    <w:rsid w:val="00525867"/>
    <w:rsid w:val="00526E6B"/>
    <w:rsid w:val="00530AA6"/>
    <w:rsid w:val="005314F1"/>
    <w:rsid w:val="0053288F"/>
    <w:rsid w:val="005356DD"/>
    <w:rsid w:val="0053597B"/>
    <w:rsid w:val="005417BF"/>
    <w:rsid w:val="005463BC"/>
    <w:rsid w:val="005469C3"/>
    <w:rsid w:val="0054771E"/>
    <w:rsid w:val="00551F12"/>
    <w:rsid w:val="00554268"/>
    <w:rsid w:val="005623D7"/>
    <w:rsid w:val="005655E4"/>
    <w:rsid w:val="00567B58"/>
    <w:rsid w:val="00571219"/>
    <w:rsid w:val="00577553"/>
    <w:rsid w:val="00577980"/>
    <w:rsid w:val="00584CA4"/>
    <w:rsid w:val="00587148"/>
    <w:rsid w:val="005A6739"/>
    <w:rsid w:val="005B059F"/>
    <w:rsid w:val="005B6A93"/>
    <w:rsid w:val="005B6DA6"/>
    <w:rsid w:val="005C158E"/>
    <w:rsid w:val="005C72C6"/>
    <w:rsid w:val="005C7F5C"/>
    <w:rsid w:val="005D34D2"/>
    <w:rsid w:val="005D453E"/>
    <w:rsid w:val="005E13AC"/>
    <w:rsid w:val="005E2A30"/>
    <w:rsid w:val="005F2F72"/>
    <w:rsid w:val="005F5330"/>
    <w:rsid w:val="005F6343"/>
    <w:rsid w:val="00601DE1"/>
    <w:rsid w:val="00605A95"/>
    <w:rsid w:val="0060688A"/>
    <w:rsid w:val="00607159"/>
    <w:rsid w:val="006201CD"/>
    <w:rsid w:val="0062055D"/>
    <w:rsid w:val="0062645E"/>
    <w:rsid w:val="00630003"/>
    <w:rsid w:val="0063329C"/>
    <w:rsid w:val="006408AB"/>
    <w:rsid w:val="00640D73"/>
    <w:rsid w:val="0064546B"/>
    <w:rsid w:val="00653565"/>
    <w:rsid w:val="00655493"/>
    <w:rsid w:val="006626BA"/>
    <w:rsid w:val="00662F55"/>
    <w:rsid w:val="00663B31"/>
    <w:rsid w:val="00665876"/>
    <w:rsid w:val="00666540"/>
    <w:rsid w:val="00675948"/>
    <w:rsid w:val="00676EC7"/>
    <w:rsid w:val="00683243"/>
    <w:rsid w:val="00690162"/>
    <w:rsid w:val="00691454"/>
    <w:rsid w:val="0069381A"/>
    <w:rsid w:val="006958A3"/>
    <w:rsid w:val="006A0A86"/>
    <w:rsid w:val="006A0FAD"/>
    <w:rsid w:val="006A2EDA"/>
    <w:rsid w:val="006A449E"/>
    <w:rsid w:val="006A706B"/>
    <w:rsid w:val="006A76C7"/>
    <w:rsid w:val="006B0745"/>
    <w:rsid w:val="006B4D3B"/>
    <w:rsid w:val="006B5C77"/>
    <w:rsid w:val="006B6705"/>
    <w:rsid w:val="006C1504"/>
    <w:rsid w:val="006C1C0B"/>
    <w:rsid w:val="006C30E0"/>
    <w:rsid w:val="006C4E0E"/>
    <w:rsid w:val="006C59F9"/>
    <w:rsid w:val="006C736F"/>
    <w:rsid w:val="006C79F1"/>
    <w:rsid w:val="006E1555"/>
    <w:rsid w:val="006E1808"/>
    <w:rsid w:val="006E573B"/>
    <w:rsid w:val="006E5989"/>
    <w:rsid w:val="006F00B8"/>
    <w:rsid w:val="006F1FF8"/>
    <w:rsid w:val="00703968"/>
    <w:rsid w:val="00705549"/>
    <w:rsid w:val="00713EF0"/>
    <w:rsid w:val="007209E4"/>
    <w:rsid w:val="007210C1"/>
    <w:rsid w:val="00727F46"/>
    <w:rsid w:val="00731B64"/>
    <w:rsid w:val="00732EAF"/>
    <w:rsid w:val="0074039F"/>
    <w:rsid w:val="00742370"/>
    <w:rsid w:val="007550DE"/>
    <w:rsid w:val="00757463"/>
    <w:rsid w:val="0077047B"/>
    <w:rsid w:val="00777F88"/>
    <w:rsid w:val="007A0574"/>
    <w:rsid w:val="007A4289"/>
    <w:rsid w:val="007A790F"/>
    <w:rsid w:val="007B4418"/>
    <w:rsid w:val="007C7650"/>
    <w:rsid w:val="007C7BC7"/>
    <w:rsid w:val="007D086E"/>
    <w:rsid w:val="007D0AAD"/>
    <w:rsid w:val="007D15D1"/>
    <w:rsid w:val="007D238F"/>
    <w:rsid w:val="007D5681"/>
    <w:rsid w:val="007D7B9D"/>
    <w:rsid w:val="007E11D8"/>
    <w:rsid w:val="007E1828"/>
    <w:rsid w:val="007F0A6F"/>
    <w:rsid w:val="007F4A13"/>
    <w:rsid w:val="00805F2D"/>
    <w:rsid w:val="0081137D"/>
    <w:rsid w:val="00815384"/>
    <w:rsid w:val="008226A7"/>
    <w:rsid w:val="00827E78"/>
    <w:rsid w:val="008302F8"/>
    <w:rsid w:val="00835DD4"/>
    <w:rsid w:val="00836DFC"/>
    <w:rsid w:val="00845C06"/>
    <w:rsid w:val="00854609"/>
    <w:rsid w:val="00855E0A"/>
    <w:rsid w:val="00860EA7"/>
    <w:rsid w:val="00861C44"/>
    <w:rsid w:val="00863850"/>
    <w:rsid w:val="0086468A"/>
    <w:rsid w:val="008758B3"/>
    <w:rsid w:val="00880AE9"/>
    <w:rsid w:val="0088619C"/>
    <w:rsid w:val="008A2367"/>
    <w:rsid w:val="008A66F9"/>
    <w:rsid w:val="008A7085"/>
    <w:rsid w:val="008B4F5B"/>
    <w:rsid w:val="008C02A7"/>
    <w:rsid w:val="008C0C22"/>
    <w:rsid w:val="008C26EC"/>
    <w:rsid w:val="008C39DB"/>
    <w:rsid w:val="008E534D"/>
    <w:rsid w:val="008E6688"/>
    <w:rsid w:val="008E77D8"/>
    <w:rsid w:val="008F2618"/>
    <w:rsid w:val="00901A8F"/>
    <w:rsid w:val="009129A1"/>
    <w:rsid w:val="00917C36"/>
    <w:rsid w:val="00921336"/>
    <w:rsid w:val="00923623"/>
    <w:rsid w:val="00925F01"/>
    <w:rsid w:val="0093488D"/>
    <w:rsid w:val="00934C54"/>
    <w:rsid w:val="0093610F"/>
    <w:rsid w:val="00936D14"/>
    <w:rsid w:val="009528A5"/>
    <w:rsid w:val="0095372B"/>
    <w:rsid w:val="00953988"/>
    <w:rsid w:val="0095456C"/>
    <w:rsid w:val="00961FCE"/>
    <w:rsid w:val="00963FB7"/>
    <w:rsid w:val="00964B32"/>
    <w:rsid w:val="0096625A"/>
    <w:rsid w:val="009676DF"/>
    <w:rsid w:val="00971833"/>
    <w:rsid w:val="00972347"/>
    <w:rsid w:val="00983AE0"/>
    <w:rsid w:val="00992511"/>
    <w:rsid w:val="00995558"/>
    <w:rsid w:val="009A276B"/>
    <w:rsid w:val="009A4444"/>
    <w:rsid w:val="009A797E"/>
    <w:rsid w:val="009B259E"/>
    <w:rsid w:val="009B5329"/>
    <w:rsid w:val="009C5EBD"/>
    <w:rsid w:val="009C73B6"/>
    <w:rsid w:val="009D0A52"/>
    <w:rsid w:val="009D3BFE"/>
    <w:rsid w:val="009D50B1"/>
    <w:rsid w:val="009E4753"/>
    <w:rsid w:val="009E7AD1"/>
    <w:rsid w:val="009F12E0"/>
    <w:rsid w:val="009F14B7"/>
    <w:rsid w:val="009F6BB9"/>
    <w:rsid w:val="00A039F6"/>
    <w:rsid w:val="00A05D2A"/>
    <w:rsid w:val="00A13BCF"/>
    <w:rsid w:val="00A174CC"/>
    <w:rsid w:val="00A206F4"/>
    <w:rsid w:val="00A21870"/>
    <w:rsid w:val="00A21C96"/>
    <w:rsid w:val="00A27F73"/>
    <w:rsid w:val="00A30BBB"/>
    <w:rsid w:val="00A3599B"/>
    <w:rsid w:val="00A42DF2"/>
    <w:rsid w:val="00A45205"/>
    <w:rsid w:val="00A502D3"/>
    <w:rsid w:val="00A50DD1"/>
    <w:rsid w:val="00A527AA"/>
    <w:rsid w:val="00A52AE4"/>
    <w:rsid w:val="00A614AA"/>
    <w:rsid w:val="00A66065"/>
    <w:rsid w:val="00A72403"/>
    <w:rsid w:val="00A879A0"/>
    <w:rsid w:val="00A9776E"/>
    <w:rsid w:val="00A977C7"/>
    <w:rsid w:val="00AA0E5D"/>
    <w:rsid w:val="00AB45E9"/>
    <w:rsid w:val="00AC02FF"/>
    <w:rsid w:val="00AC3087"/>
    <w:rsid w:val="00AC4DC8"/>
    <w:rsid w:val="00AD6484"/>
    <w:rsid w:val="00AE2E79"/>
    <w:rsid w:val="00AE31FA"/>
    <w:rsid w:val="00AE6164"/>
    <w:rsid w:val="00AE67A3"/>
    <w:rsid w:val="00AE6B85"/>
    <w:rsid w:val="00AE7B8D"/>
    <w:rsid w:val="00AF0683"/>
    <w:rsid w:val="00AF1968"/>
    <w:rsid w:val="00AF5BF1"/>
    <w:rsid w:val="00AF69E7"/>
    <w:rsid w:val="00B01156"/>
    <w:rsid w:val="00B06229"/>
    <w:rsid w:val="00B12945"/>
    <w:rsid w:val="00B1407B"/>
    <w:rsid w:val="00B150E2"/>
    <w:rsid w:val="00B225E1"/>
    <w:rsid w:val="00B2431F"/>
    <w:rsid w:val="00B277CA"/>
    <w:rsid w:val="00B27C8E"/>
    <w:rsid w:val="00B36C72"/>
    <w:rsid w:val="00B72236"/>
    <w:rsid w:val="00B75D1E"/>
    <w:rsid w:val="00B770C5"/>
    <w:rsid w:val="00B81124"/>
    <w:rsid w:val="00BA1D47"/>
    <w:rsid w:val="00BA7B82"/>
    <w:rsid w:val="00BB4B65"/>
    <w:rsid w:val="00BB718C"/>
    <w:rsid w:val="00BC35F4"/>
    <w:rsid w:val="00BC629E"/>
    <w:rsid w:val="00BC6C5F"/>
    <w:rsid w:val="00BD0B5F"/>
    <w:rsid w:val="00BE3ECD"/>
    <w:rsid w:val="00BF39D6"/>
    <w:rsid w:val="00BF5678"/>
    <w:rsid w:val="00C0548D"/>
    <w:rsid w:val="00C058F1"/>
    <w:rsid w:val="00C12798"/>
    <w:rsid w:val="00C23A47"/>
    <w:rsid w:val="00C242CD"/>
    <w:rsid w:val="00C254A7"/>
    <w:rsid w:val="00C26788"/>
    <w:rsid w:val="00C3483F"/>
    <w:rsid w:val="00C37967"/>
    <w:rsid w:val="00C41B40"/>
    <w:rsid w:val="00C450D2"/>
    <w:rsid w:val="00C4760B"/>
    <w:rsid w:val="00C655D7"/>
    <w:rsid w:val="00C7604B"/>
    <w:rsid w:val="00C9415F"/>
    <w:rsid w:val="00C94195"/>
    <w:rsid w:val="00C95AE7"/>
    <w:rsid w:val="00C979BB"/>
    <w:rsid w:val="00CA2BE2"/>
    <w:rsid w:val="00CA5C50"/>
    <w:rsid w:val="00CB1560"/>
    <w:rsid w:val="00CB3FFE"/>
    <w:rsid w:val="00CC43E9"/>
    <w:rsid w:val="00CD422B"/>
    <w:rsid w:val="00CD65B0"/>
    <w:rsid w:val="00CE5830"/>
    <w:rsid w:val="00CF38FD"/>
    <w:rsid w:val="00D002F6"/>
    <w:rsid w:val="00D04696"/>
    <w:rsid w:val="00D0516E"/>
    <w:rsid w:val="00D06720"/>
    <w:rsid w:val="00D12E43"/>
    <w:rsid w:val="00D13535"/>
    <w:rsid w:val="00D201BB"/>
    <w:rsid w:val="00D304C4"/>
    <w:rsid w:val="00D31A38"/>
    <w:rsid w:val="00D40A39"/>
    <w:rsid w:val="00D40D44"/>
    <w:rsid w:val="00D418A2"/>
    <w:rsid w:val="00D446D3"/>
    <w:rsid w:val="00D453FA"/>
    <w:rsid w:val="00D53B64"/>
    <w:rsid w:val="00D71A41"/>
    <w:rsid w:val="00D752C0"/>
    <w:rsid w:val="00D75B86"/>
    <w:rsid w:val="00D86533"/>
    <w:rsid w:val="00D93F08"/>
    <w:rsid w:val="00D94087"/>
    <w:rsid w:val="00D9637E"/>
    <w:rsid w:val="00D96CE7"/>
    <w:rsid w:val="00DA1BC1"/>
    <w:rsid w:val="00DA23E2"/>
    <w:rsid w:val="00DA41C7"/>
    <w:rsid w:val="00DA4C26"/>
    <w:rsid w:val="00DC104C"/>
    <w:rsid w:val="00DC5C8C"/>
    <w:rsid w:val="00DD0478"/>
    <w:rsid w:val="00DD1242"/>
    <w:rsid w:val="00DD7420"/>
    <w:rsid w:val="00DF1309"/>
    <w:rsid w:val="00E0108C"/>
    <w:rsid w:val="00E043DD"/>
    <w:rsid w:val="00E163C9"/>
    <w:rsid w:val="00E263F9"/>
    <w:rsid w:val="00E26DA3"/>
    <w:rsid w:val="00E27D1A"/>
    <w:rsid w:val="00E33241"/>
    <w:rsid w:val="00E35B1E"/>
    <w:rsid w:val="00E41097"/>
    <w:rsid w:val="00E42E62"/>
    <w:rsid w:val="00E4665C"/>
    <w:rsid w:val="00E4717D"/>
    <w:rsid w:val="00E62BEF"/>
    <w:rsid w:val="00E64595"/>
    <w:rsid w:val="00E667DA"/>
    <w:rsid w:val="00E86590"/>
    <w:rsid w:val="00E87D58"/>
    <w:rsid w:val="00E90CEF"/>
    <w:rsid w:val="00E95E69"/>
    <w:rsid w:val="00E97349"/>
    <w:rsid w:val="00EA14FF"/>
    <w:rsid w:val="00EC194E"/>
    <w:rsid w:val="00EC29B0"/>
    <w:rsid w:val="00ED2FB4"/>
    <w:rsid w:val="00ED3DE5"/>
    <w:rsid w:val="00ED7E83"/>
    <w:rsid w:val="00EE48C0"/>
    <w:rsid w:val="00EF4A62"/>
    <w:rsid w:val="00F11A6D"/>
    <w:rsid w:val="00F12B7E"/>
    <w:rsid w:val="00F167FC"/>
    <w:rsid w:val="00F35233"/>
    <w:rsid w:val="00F35726"/>
    <w:rsid w:val="00F374F0"/>
    <w:rsid w:val="00F45655"/>
    <w:rsid w:val="00F46D9D"/>
    <w:rsid w:val="00F56B94"/>
    <w:rsid w:val="00F6249E"/>
    <w:rsid w:val="00F62A31"/>
    <w:rsid w:val="00F63787"/>
    <w:rsid w:val="00F66A79"/>
    <w:rsid w:val="00F71450"/>
    <w:rsid w:val="00F732B5"/>
    <w:rsid w:val="00F74088"/>
    <w:rsid w:val="00F8500D"/>
    <w:rsid w:val="00F85128"/>
    <w:rsid w:val="00F91D86"/>
    <w:rsid w:val="00F9441C"/>
    <w:rsid w:val="00F95709"/>
    <w:rsid w:val="00FA181D"/>
    <w:rsid w:val="00FA5AA2"/>
    <w:rsid w:val="00FB76BB"/>
    <w:rsid w:val="00FD1D34"/>
    <w:rsid w:val="00FE5C2D"/>
    <w:rsid w:val="00FE5E6C"/>
    <w:rsid w:val="00F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796395A-435A-4839-9716-33D90EDA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18C"/>
    <w:pPr>
      <w:jc w:val="both"/>
    </w:pPr>
    <w:rPr>
      <w:rFonts w:ascii="Calibri" w:eastAsia="Times" w:hAnsi="Calibri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AE6B85"/>
    <w:pPr>
      <w:keepNext/>
      <w:spacing w:before="200" w:after="100"/>
      <w:jc w:val="left"/>
      <w:outlineLvl w:val="0"/>
    </w:pPr>
    <w:rPr>
      <w:rFonts w:ascii="Cambria" w:hAnsi="Cambria"/>
      <w:b/>
      <w:bCs/>
      <w:color w:val="0066FF"/>
      <w:sz w:val="24"/>
      <w:szCs w:val="44"/>
      <w:lang w:val="en-GB"/>
    </w:rPr>
  </w:style>
  <w:style w:type="paragraph" w:styleId="Heading2">
    <w:name w:val="heading 2"/>
    <w:basedOn w:val="Normal"/>
    <w:next w:val="Normal"/>
    <w:qFormat/>
    <w:rsid w:val="00BB718C"/>
    <w:pPr>
      <w:keepNext/>
      <w:spacing w:before="240"/>
      <w:outlineLvl w:val="1"/>
    </w:pPr>
    <w:rPr>
      <w:rFonts w:ascii="Cambria" w:hAnsi="Cambria"/>
      <w:color w:val="0066FF"/>
      <w:sz w:val="24"/>
    </w:rPr>
  </w:style>
  <w:style w:type="paragraph" w:styleId="Heading3">
    <w:name w:val="heading 3"/>
    <w:basedOn w:val="Normal"/>
    <w:next w:val="Normal"/>
    <w:qFormat/>
    <w:rsid w:val="00BB718C"/>
    <w:pPr>
      <w:keepNext/>
      <w:spacing w:before="120"/>
      <w:outlineLvl w:val="2"/>
    </w:pPr>
    <w:rPr>
      <w:rFonts w:ascii="Cambria" w:hAnsi="Cambria"/>
      <w:color w:val="0066FF"/>
    </w:rPr>
  </w:style>
  <w:style w:type="paragraph" w:styleId="Heading6">
    <w:name w:val="heading 6"/>
    <w:basedOn w:val="Normal"/>
    <w:next w:val="Normal"/>
    <w:qFormat/>
    <w:rsid w:val="00D201BB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4D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4D8F"/>
    <w:pPr>
      <w:tabs>
        <w:tab w:val="center" w:pos="4320"/>
        <w:tab w:val="right" w:pos="8640"/>
      </w:tabs>
    </w:pPr>
  </w:style>
  <w:style w:type="character" w:styleId="Hyperlink">
    <w:name w:val="Hyperlink"/>
    <w:rsid w:val="005469C3"/>
    <w:rPr>
      <w:rFonts w:ascii="Calibri" w:hAnsi="Calibri"/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663B31"/>
    <w:pPr>
      <w:spacing w:before="120" w:after="120"/>
    </w:pPr>
    <w:rPr>
      <w:rFonts w:ascii="Times New Roman" w:hAnsi="Times New Roman"/>
      <w:b/>
      <w:bCs/>
      <w:caps/>
    </w:rPr>
  </w:style>
  <w:style w:type="paragraph" w:styleId="TOC2">
    <w:name w:val="toc 2"/>
    <w:basedOn w:val="Normal"/>
    <w:next w:val="Normal"/>
    <w:autoRedefine/>
    <w:semiHidden/>
    <w:rsid w:val="00343926"/>
    <w:pPr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autoRedefine/>
    <w:semiHidden/>
    <w:rsid w:val="00343926"/>
    <w:pPr>
      <w:ind w:left="400"/>
    </w:pPr>
    <w:rPr>
      <w:rFonts w:ascii="Times New Roman" w:hAnsi="Times New Roman"/>
      <w:i/>
      <w:iCs/>
    </w:rPr>
  </w:style>
  <w:style w:type="paragraph" w:styleId="TOC4">
    <w:name w:val="toc 4"/>
    <w:basedOn w:val="Normal"/>
    <w:next w:val="Normal"/>
    <w:autoRedefine/>
    <w:semiHidden/>
    <w:rsid w:val="00343926"/>
    <w:pPr>
      <w:ind w:left="600"/>
    </w:pPr>
    <w:rPr>
      <w:rFonts w:ascii="Times New Roman" w:hAnsi="Times New Roman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343926"/>
    <w:pPr>
      <w:ind w:left="800"/>
    </w:pPr>
    <w:rPr>
      <w:rFonts w:ascii="Times New Roman" w:hAnsi="Times New Roman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343926"/>
    <w:pPr>
      <w:ind w:left="1000"/>
    </w:pPr>
    <w:rPr>
      <w:rFonts w:ascii="Times New Roman" w:hAnsi="Times New Roman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343926"/>
    <w:pPr>
      <w:ind w:left="1200"/>
    </w:pPr>
    <w:rPr>
      <w:rFonts w:ascii="Times New Roman" w:hAnsi="Times New Roman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343926"/>
    <w:pPr>
      <w:ind w:left="1400"/>
    </w:pPr>
    <w:rPr>
      <w:rFonts w:ascii="Times New Roman" w:hAnsi="Times New Roman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343926"/>
    <w:pPr>
      <w:ind w:left="1600"/>
    </w:pPr>
    <w:rPr>
      <w:rFonts w:ascii="Times New Roman" w:hAnsi="Times New Roman"/>
      <w:sz w:val="18"/>
      <w:szCs w:val="18"/>
    </w:rPr>
  </w:style>
  <w:style w:type="paragraph" w:customStyle="1" w:styleId="GTitle">
    <w:name w:val="GTitle"/>
    <w:basedOn w:val="Normal"/>
    <w:next w:val="Normal"/>
    <w:rsid w:val="00064171"/>
    <w:pPr>
      <w:jc w:val="center"/>
    </w:pPr>
    <w:rPr>
      <w:b/>
      <w:sz w:val="32"/>
      <w:lang w:val="en-GB"/>
    </w:rPr>
  </w:style>
  <w:style w:type="paragraph" w:customStyle="1" w:styleId="GSubTitle">
    <w:name w:val="GSubTitle"/>
    <w:basedOn w:val="Normal"/>
    <w:next w:val="Normal"/>
    <w:rsid w:val="00064171"/>
    <w:pPr>
      <w:jc w:val="center"/>
    </w:pPr>
    <w:rPr>
      <w:sz w:val="28"/>
      <w:lang w:val="en-GB"/>
    </w:rPr>
  </w:style>
  <w:style w:type="paragraph" w:customStyle="1" w:styleId="StyleTOC1Centered">
    <w:name w:val="Style TOC 1 + Centered"/>
    <w:basedOn w:val="TOC1"/>
    <w:rsid w:val="005469C3"/>
    <w:pPr>
      <w:jc w:val="center"/>
    </w:pPr>
    <w:rPr>
      <w:rFonts w:ascii="Calibri" w:eastAsia="Times New Roman" w:hAnsi="Calibri"/>
    </w:rPr>
  </w:style>
  <w:style w:type="table" w:styleId="TableGrid">
    <w:name w:val="Table Grid"/>
    <w:basedOn w:val="TableNormal"/>
    <w:rsid w:val="00FB76BB"/>
    <w:pPr>
      <w:ind w:left="14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Text"/>
    <w:basedOn w:val="Normal"/>
    <w:rsid w:val="003A2F8D"/>
    <w:pPr>
      <w:widowControl w:val="0"/>
      <w:autoSpaceDE w:val="0"/>
      <w:autoSpaceDN w:val="0"/>
      <w:adjustRightInd w:val="0"/>
      <w:spacing w:before="16"/>
      <w:ind w:right="-20"/>
    </w:pPr>
  </w:style>
  <w:style w:type="paragraph" w:styleId="FootnoteText">
    <w:name w:val="footnote text"/>
    <w:basedOn w:val="Normal"/>
    <w:semiHidden/>
    <w:rsid w:val="00D201BB"/>
    <w:pPr>
      <w:jc w:val="left"/>
    </w:pPr>
    <w:rPr>
      <w:rFonts w:ascii="Times New Roman" w:eastAsia="Times New Roman" w:hAnsi="Times New Roman"/>
      <w:lang w:val="en-GB"/>
    </w:rPr>
  </w:style>
  <w:style w:type="character" w:styleId="FootnoteReference">
    <w:name w:val="footnote reference"/>
    <w:semiHidden/>
    <w:rsid w:val="00D201BB"/>
    <w:rPr>
      <w:vertAlign w:val="superscript"/>
    </w:rPr>
  </w:style>
  <w:style w:type="character" w:styleId="PageNumber">
    <w:name w:val="page number"/>
    <w:basedOn w:val="DefaultParagraphFont"/>
    <w:rsid w:val="001F51AD"/>
  </w:style>
  <w:style w:type="table" w:styleId="TableWeb1">
    <w:name w:val="Table Web 1"/>
    <w:basedOn w:val="TableNormal"/>
    <w:rsid w:val="006B0745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">
    <w:name w:val="Style"/>
    <w:rsid w:val="000058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rsid w:val="00E62BEF"/>
  </w:style>
  <w:style w:type="character" w:customStyle="1" w:styleId="EndnoteTextChar">
    <w:name w:val="Endnote Text Char"/>
    <w:link w:val="EndnoteText"/>
    <w:rsid w:val="00E62BEF"/>
    <w:rPr>
      <w:rFonts w:ascii="Arial" w:eastAsia="Times" w:hAnsi="Arial"/>
      <w:lang w:val="en-US" w:eastAsia="en-US"/>
    </w:rPr>
  </w:style>
  <w:style w:type="character" w:styleId="EndnoteReference">
    <w:name w:val="endnote reference"/>
    <w:rsid w:val="00E62BEF"/>
    <w:rPr>
      <w:vertAlign w:val="superscript"/>
    </w:rPr>
  </w:style>
  <w:style w:type="paragraph" w:styleId="BalloonText">
    <w:name w:val="Balloon Text"/>
    <w:basedOn w:val="Normal"/>
    <w:semiHidden/>
    <w:rsid w:val="003209AB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3B1C7C"/>
    <w:pPr>
      <w:autoSpaceDE w:val="0"/>
      <w:autoSpaceDN w:val="0"/>
      <w:jc w:val="left"/>
    </w:pPr>
    <w:rPr>
      <w:rFonts w:eastAsia="Times New Roman" w:cs="Arial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qFormat/>
    <w:rsid w:val="00C058F1"/>
    <w:pPr>
      <w:spacing w:after="200" w:line="276" w:lineRule="auto"/>
      <w:ind w:left="720"/>
      <w:jc w:val="left"/>
    </w:pPr>
    <w:rPr>
      <w:rFonts w:eastAsia="Times New Roman"/>
      <w:szCs w:val="22"/>
      <w:lang w:val="en-GB"/>
    </w:rPr>
  </w:style>
  <w:style w:type="table" w:customStyle="1" w:styleId="LightList-Accent11">
    <w:name w:val="Light List - Accent 11"/>
    <w:basedOn w:val="TableNormal"/>
    <w:uiPriority w:val="61"/>
    <w:rsid w:val="00B7223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B718C"/>
    <w:pPr>
      <w:spacing w:before="240" w:after="60"/>
      <w:jc w:val="center"/>
      <w:outlineLvl w:val="0"/>
    </w:pPr>
    <w:rPr>
      <w:rFonts w:ascii="Cambria" w:eastAsia="SimSu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B718C"/>
    <w:rPr>
      <w:rFonts w:ascii="Cambria" w:eastAsia="SimSun" w:hAnsi="Cambria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18C"/>
    <w:pPr>
      <w:spacing w:after="60"/>
      <w:jc w:val="center"/>
      <w:outlineLvl w:val="1"/>
    </w:pPr>
    <w:rPr>
      <w:rFonts w:ascii="Cambria" w:eastAsia="SimSu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BB718C"/>
    <w:rPr>
      <w:rFonts w:ascii="Cambria" w:eastAsia="SimSun" w:hAnsi="Cambria" w:cs="Times New Roman"/>
      <w:sz w:val="24"/>
      <w:szCs w:val="24"/>
      <w:lang w:val="en-US" w:eastAsia="en-US"/>
    </w:rPr>
  </w:style>
  <w:style w:type="paragraph" w:customStyle="1" w:styleId="Table">
    <w:name w:val="Table"/>
    <w:basedOn w:val="Normal"/>
    <w:link w:val="TableChar"/>
    <w:qFormat/>
    <w:rsid w:val="00064D6C"/>
    <w:pPr>
      <w:ind w:left="6"/>
      <w:jc w:val="left"/>
    </w:pPr>
    <w:rPr>
      <w:lang w:val="en-GB"/>
    </w:rPr>
  </w:style>
  <w:style w:type="table" w:customStyle="1" w:styleId="JobDetailsTable">
    <w:name w:val="Job Details Table"/>
    <w:basedOn w:val="TableGrid"/>
    <w:qFormat/>
    <w:rsid w:val="00DA4C26"/>
    <w:pPr>
      <w:spacing w:before="40" w:after="40" w:line="240" w:lineRule="exact"/>
      <w:ind w:left="0"/>
      <w:jc w:val="left"/>
    </w:pPr>
    <w:rPr>
      <w:rFonts w:ascii="Georgia" w:hAnsi="Georgia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rHeight w:val="454"/>
    </w:trPr>
    <w:tcPr>
      <w:shd w:val="clear" w:color="auto" w:fill="auto"/>
      <w:vAlign w:val="center"/>
    </w:tcPr>
  </w:style>
  <w:style w:type="character" w:customStyle="1" w:styleId="TableChar">
    <w:name w:val="Table Char"/>
    <w:link w:val="Table"/>
    <w:rsid w:val="00064D6C"/>
    <w:rPr>
      <w:rFonts w:ascii="Calibri" w:eastAsia="Times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C731C93207E49AA6C0F2D36A124F7" ma:contentTypeVersion="0" ma:contentTypeDescription="Create a new document." ma:contentTypeScope="" ma:versionID="2ac5ab59a798a497165190e07acd44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5A6F5-1404-4D11-8B86-3FD8350D327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13D5FBC-45B9-4567-93E9-337E48FF2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86BE0B-67E8-4816-886D-45AAFB14B5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DF87F8-9871-4981-A4C1-8AF9463ED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Priorities, Measurement &amp; Sponsorship</vt:lpstr>
    </vt:vector>
  </TitlesOfParts>
  <Company>Microsoft</Company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Priorities, Measurement &amp; Sponsorship</dc:title>
  <dc:creator>McGonigle</dc:creator>
  <cp:lastModifiedBy>Emma Ball</cp:lastModifiedBy>
  <cp:revision>2</cp:revision>
  <cp:lastPrinted>2010-01-07T13:12:00Z</cp:lastPrinted>
  <dcterms:created xsi:type="dcterms:W3CDTF">2015-02-19T12:28:00Z</dcterms:created>
  <dcterms:modified xsi:type="dcterms:W3CDTF">2015-02-19T12:28:00Z</dcterms:modified>
</cp:coreProperties>
</file>