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B793C" w14:textId="521BCB5C" w:rsidR="00B57EA6" w:rsidRDefault="00B57EA6" w:rsidP="001B68A2">
      <w:pPr>
        <w:rPr>
          <w:color w:val="1F4E79" w:themeColor="accent1" w:themeShade="80"/>
          <w:sz w:val="24"/>
          <w:szCs w:val="24"/>
        </w:rPr>
      </w:pPr>
      <w:r>
        <w:rPr>
          <w:noProof/>
        </w:rPr>
        <w:drawing>
          <wp:anchor distT="0" distB="0" distL="114300" distR="114300" simplePos="0" relativeHeight="251659264" behindDoc="0" locked="0" layoutInCell="1" allowOverlap="0" wp14:anchorId="015439E0" wp14:editId="034B608B">
            <wp:simplePos x="0" y="0"/>
            <wp:positionH relativeFrom="column">
              <wp:posOffset>1733550</wp:posOffset>
            </wp:positionH>
            <wp:positionV relativeFrom="page">
              <wp:posOffset>901700</wp:posOffset>
            </wp:positionV>
            <wp:extent cx="2079625" cy="8229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2079625" cy="822960"/>
                    </a:xfrm>
                    <a:prstGeom prst="rect">
                      <a:avLst/>
                    </a:prstGeom>
                  </pic:spPr>
                </pic:pic>
              </a:graphicData>
            </a:graphic>
          </wp:anchor>
        </w:drawing>
      </w:r>
    </w:p>
    <w:p w14:paraId="7EA52F02" w14:textId="77777777" w:rsidR="00B57EA6" w:rsidRDefault="00B57EA6" w:rsidP="001B68A2">
      <w:pPr>
        <w:rPr>
          <w:color w:val="1F4E79" w:themeColor="accent1" w:themeShade="80"/>
          <w:sz w:val="24"/>
          <w:szCs w:val="24"/>
        </w:rPr>
      </w:pPr>
    </w:p>
    <w:p w14:paraId="498B798A" w14:textId="77777777" w:rsidR="00C143BF" w:rsidRDefault="00C143BF" w:rsidP="001B68A2">
      <w:pPr>
        <w:rPr>
          <w:b/>
          <w:bCs/>
          <w:color w:val="0070C0"/>
          <w:sz w:val="24"/>
          <w:szCs w:val="24"/>
        </w:rPr>
      </w:pPr>
    </w:p>
    <w:p w14:paraId="47B7C23F" w14:textId="77777777" w:rsidR="00CB474F" w:rsidRDefault="00CB474F" w:rsidP="001B68A2">
      <w:pPr>
        <w:rPr>
          <w:rFonts w:ascii="Cambria" w:hAnsi="Cambria"/>
          <w:b/>
          <w:bCs/>
          <w:color w:val="0070C0"/>
          <w:sz w:val="24"/>
          <w:szCs w:val="24"/>
        </w:rPr>
      </w:pPr>
    </w:p>
    <w:p w14:paraId="1A329C84" w14:textId="77777777" w:rsidR="006F7C11" w:rsidRDefault="006F7C11" w:rsidP="001B68A2">
      <w:pPr>
        <w:rPr>
          <w:rFonts w:ascii="Cambria" w:hAnsi="Cambria"/>
          <w:b/>
          <w:bCs/>
          <w:color w:val="0070C0"/>
          <w:sz w:val="24"/>
          <w:szCs w:val="24"/>
        </w:rPr>
      </w:pPr>
    </w:p>
    <w:p w14:paraId="7E42A379" w14:textId="77777777" w:rsidR="00797D52" w:rsidRDefault="00797D52" w:rsidP="00797D52">
      <w:pPr>
        <w:jc w:val="center"/>
        <w:rPr>
          <w:rFonts w:ascii="Cambria" w:hAnsi="Cambria"/>
          <w:b/>
          <w:bCs/>
          <w:sz w:val="24"/>
          <w:szCs w:val="24"/>
        </w:rPr>
      </w:pPr>
    </w:p>
    <w:p w14:paraId="6912E862" w14:textId="2F7E3DF0" w:rsidR="006F7C11" w:rsidRPr="00797D52" w:rsidRDefault="00797D52" w:rsidP="00797D52">
      <w:pPr>
        <w:jc w:val="center"/>
        <w:rPr>
          <w:rFonts w:ascii="Cambria" w:hAnsi="Cambria"/>
          <w:b/>
          <w:bCs/>
          <w:sz w:val="24"/>
          <w:szCs w:val="24"/>
        </w:rPr>
      </w:pPr>
      <w:r w:rsidRPr="00797D52">
        <w:rPr>
          <w:rFonts w:ascii="Cambria" w:hAnsi="Cambria"/>
          <w:b/>
          <w:bCs/>
          <w:sz w:val="24"/>
          <w:szCs w:val="24"/>
        </w:rPr>
        <w:t>PROTECTING CHILDREN</w:t>
      </w:r>
      <w:r w:rsidR="006C4DEE">
        <w:rPr>
          <w:rFonts w:ascii="Cambria" w:hAnsi="Cambria"/>
          <w:b/>
          <w:bCs/>
          <w:sz w:val="24"/>
          <w:szCs w:val="24"/>
        </w:rPr>
        <w:t xml:space="preserve"> AND YOUNG PEOPLE</w:t>
      </w:r>
      <w:r w:rsidRPr="00797D52">
        <w:rPr>
          <w:rFonts w:ascii="Cambria" w:hAnsi="Cambria"/>
          <w:b/>
          <w:bCs/>
          <w:sz w:val="24"/>
          <w:szCs w:val="24"/>
        </w:rPr>
        <w:t xml:space="preserve"> FROM GROOMING </w:t>
      </w:r>
    </w:p>
    <w:p w14:paraId="23BFD4B1" w14:textId="77777777" w:rsidR="00797D52" w:rsidRDefault="00797D52" w:rsidP="001B68A2">
      <w:pPr>
        <w:rPr>
          <w:rFonts w:ascii="Cambria" w:hAnsi="Cambria"/>
          <w:b/>
          <w:bCs/>
          <w:color w:val="0070C0"/>
          <w:sz w:val="24"/>
          <w:szCs w:val="24"/>
        </w:rPr>
      </w:pPr>
    </w:p>
    <w:p w14:paraId="4C737B79" w14:textId="29C238CB" w:rsidR="00A9204E" w:rsidRPr="00C143BF" w:rsidRDefault="001B68A2" w:rsidP="001B68A2">
      <w:pPr>
        <w:rPr>
          <w:rFonts w:ascii="Cambria" w:hAnsi="Cambria"/>
          <w:b/>
          <w:bCs/>
          <w:color w:val="0070C0"/>
          <w:sz w:val="24"/>
          <w:szCs w:val="24"/>
        </w:rPr>
      </w:pPr>
      <w:r w:rsidRPr="00C143BF">
        <w:rPr>
          <w:rFonts w:ascii="Cambria" w:hAnsi="Cambria"/>
          <w:b/>
          <w:bCs/>
          <w:color w:val="0070C0"/>
          <w:sz w:val="24"/>
          <w:szCs w:val="24"/>
        </w:rPr>
        <w:t xml:space="preserve">Grooming </w:t>
      </w:r>
    </w:p>
    <w:p w14:paraId="5A4815E1" w14:textId="0CC4BB9B" w:rsidR="001B68A2" w:rsidRPr="00C143BF" w:rsidRDefault="001B68A2" w:rsidP="001B68A2">
      <w:pPr>
        <w:shd w:val="clear" w:color="auto" w:fill="FFFFFF"/>
        <w:spacing w:line="360" w:lineRule="atLeast"/>
        <w:textAlignment w:val="baseline"/>
        <w:rPr>
          <w:rFonts w:asciiTheme="minorHAnsi" w:eastAsia="Times New Roman" w:hAnsiTheme="minorHAnsi" w:cstheme="minorHAnsi"/>
          <w:color w:val="323232"/>
          <w:sz w:val="24"/>
          <w:szCs w:val="24"/>
        </w:rPr>
      </w:pPr>
      <w:r w:rsidRPr="00C143BF">
        <w:rPr>
          <w:rFonts w:asciiTheme="minorHAnsi" w:eastAsia="Times New Roman" w:hAnsiTheme="minorHAnsi" w:cstheme="minorHAnsi"/>
          <w:color w:val="323232"/>
          <w:sz w:val="24"/>
          <w:szCs w:val="24"/>
          <w:bdr w:val="none" w:sz="0" w:space="0" w:color="auto" w:frame="1"/>
        </w:rPr>
        <w:t>Everyone working and volunteering in sports and physical activity needs to be aware of the grooming process</w:t>
      </w:r>
      <w:r w:rsidR="00DD5478" w:rsidRPr="00C143BF">
        <w:rPr>
          <w:rFonts w:asciiTheme="minorHAnsi" w:eastAsia="Times New Roman" w:hAnsiTheme="minorHAnsi" w:cstheme="minorHAnsi"/>
          <w:color w:val="323232"/>
          <w:sz w:val="24"/>
          <w:szCs w:val="24"/>
          <w:bdr w:val="none" w:sz="0" w:space="0" w:color="auto" w:frame="1"/>
        </w:rPr>
        <w:t xml:space="preserve">, </w:t>
      </w:r>
      <w:r w:rsidRPr="00C143BF">
        <w:rPr>
          <w:rFonts w:asciiTheme="minorHAnsi" w:eastAsia="Times New Roman" w:hAnsiTheme="minorHAnsi" w:cstheme="minorHAnsi"/>
          <w:color w:val="323232"/>
          <w:sz w:val="24"/>
          <w:szCs w:val="24"/>
          <w:bdr w:val="none" w:sz="0" w:space="0" w:color="auto" w:frame="1"/>
        </w:rPr>
        <w:t>so that steps can be taken to prevent children from being sexually </w:t>
      </w:r>
      <w:r w:rsidRPr="00C143BF">
        <w:rPr>
          <w:rFonts w:asciiTheme="minorHAnsi" w:eastAsia="Times New Roman" w:hAnsiTheme="minorHAnsi" w:cstheme="minorHAnsi"/>
          <w:color w:val="323232"/>
          <w:sz w:val="24"/>
          <w:szCs w:val="24"/>
        </w:rPr>
        <w:t>harmed.</w:t>
      </w:r>
      <w:r w:rsidR="00B57EA6" w:rsidRPr="00C143BF">
        <w:rPr>
          <w:rFonts w:asciiTheme="minorHAnsi" w:eastAsia="Times New Roman" w:hAnsiTheme="minorHAnsi" w:cstheme="minorHAnsi"/>
          <w:color w:val="323232"/>
          <w:sz w:val="24"/>
          <w:szCs w:val="24"/>
        </w:rPr>
        <w:t xml:space="preserve">  These areas will be covered in this </w:t>
      </w:r>
      <w:r w:rsidR="00DD5478" w:rsidRPr="00C143BF">
        <w:rPr>
          <w:rFonts w:asciiTheme="minorHAnsi" w:eastAsia="Times New Roman" w:hAnsiTheme="minorHAnsi" w:cstheme="minorHAnsi"/>
          <w:color w:val="323232"/>
          <w:sz w:val="24"/>
          <w:szCs w:val="24"/>
        </w:rPr>
        <w:t>guide.</w:t>
      </w:r>
    </w:p>
    <w:p w14:paraId="20BCDBAF" w14:textId="77777777" w:rsidR="00B57EA6" w:rsidRPr="00C143BF" w:rsidRDefault="00B57EA6" w:rsidP="001B68A2">
      <w:pPr>
        <w:shd w:val="clear" w:color="auto" w:fill="FFFFFF"/>
        <w:spacing w:line="360" w:lineRule="atLeast"/>
        <w:textAlignment w:val="baseline"/>
        <w:rPr>
          <w:rFonts w:asciiTheme="minorHAnsi" w:eastAsia="Times New Roman" w:hAnsiTheme="minorHAnsi" w:cstheme="minorHAnsi"/>
          <w:color w:val="323232"/>
          <w:sz w:val="24"/>
          <w:szCs w:val="24"/>
        </w:rPr>
      </w:pPr>
    </w:p>
    <w:p w14:paraId="1A7C49F5" w14:textId="7946B738"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1" w:anchor="about-grooming" w:history="1">
        <w:r w:rsidR="006C4DEE">
          <w:rPr>
            <w:rFonts w:asciiTheme="minorHAnsi" w:eastAsia="Times New Roman" w:hAnsiTheme="minorHAnsi" w:cstheme="minorHAnsi"/>
            <w:color w:val="0070C0"/>
            <w:sz w:val="24"/>
            <w:szCs w:val="24"/>
            <w:bdr w:val="none" w:sz="0" w:space="0" w:color="auto" w:frame="1"/>
          </w:rPr>
          <w:t>Ab</w:t>
        </w:r>
        <w:r w:rsidR="001B68A2" w:rsidRPr="00C143BF">
          <w:rPr>
            <w:rFonts w:asciiTheme="minorHAnsi" w:eastAsia="Times New Roman" w:hAnsiTheme="minorHAnsi" w:cstheme="minorHAnsi"/>
            <w:color w:val="0070C0"/>
            <w:sz w:val="24"/>
            <w:szCs w:val="24"/>
            <w:bdr w:val="none" w:sz="0" w:space="0" w:color="auto" w:frame="1"/>
          </w:rPr>
          <w:t>out grooming</w:t>
        </w:r>
      </w:hyperlink>
    </w:p>
    <w:p w14:paraId="2D2E0117" w14:textId="45AB8398"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2" w:anchor="how-happens" w:history="1">
        <w:r w:rsidR="006C4DEE">
          <w:rPr>
            <w:rFonts w:asciiTheme="minorHAnsi" w:eastAsia="Times New Roman" w:hAnsiTheme="minorHAnsi" w:cstheme="minorHAnsi"/>
            <w:color w:val="0070C0"/>
            <w:sz w:val="24"/>
            <w:szCs w:val="24"/>
            <w:bdr w:val="none" w:sz="0" w:space="0" w:color="auto" w:frame="1"/>
          </w:rPr>
          <w:t>H</w:t>
        </w:r>
        <w:r w:rsidR="001B68A2" w:rsidRPr="00C143BF">
          <w:rPr>
            <w:rFonts w:asciiTheme="minorHAnsi" w:eastAsia="Times New Roman" w:hAnsiTheme="minorHAnsi" w:cstheme="minorHAnsi"/>
            <w:color w:val="0070C0"/>
            <w:sz w:val="24"/>
            <w:szCs w:val="24"/>
            <w:bdr w:val="none" w:sz="0" w:space="0" w:color="auto" w:frame="1"/>
          </w:rPr>
          <w:t>ow grooming happens</w:t>
        </w:r>
      </w:hyperlink>
    </w:p>
    <w:p w14:paraId="15DA9D78" w14:textId="5110CB94" w:rsidR="00DD5478" w:rsidRPr="00C143BF" w:rsidRDefault="006C4DEE"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r>
        <w:rPr>
          <w:rFonts w:asciiTheme="minorHAnsi" w:eastAsia="Times New Roman" w:hAnsiTheme="minorHAnsi" w:cstheme="minorHAnsi"/>
          <w:color w:val="0070C0"/>
          <w:sz w:val="24"/>
          <w:szCs w:val="24"/>
          <w:bdr w:val="none" w:sz="0" w:space="0" w:color="auto" w:frame="1"/>
        </w:rPr>
        <w:t>O</w:t>
      </w:r>
      <w:r w:rsidR="00DD5478" w:rsidRPr="00C143BF">
        <w:rPr>
          <w:rFonts w:asciiTheme="minorHAnsi" w:eastAsia="Times New Roman" w:hAnsiTheme="minorHAnsi" w:cstheme="minorHAnsi"/>
          <w:color w:val="0070C0"/>
          <w:sz w:val="24"/>
          <w:szCs w:val="24"/>
          <w:bdr w:val="none" w:sz="0" w:space="0" w:color="auto" w:frame="1"/>
        </w:rPr>
        <w:t>nline grooming</w:t>
      </w:r>
    </w:p>
    <w:p w14:paraId="58EC94F6" w14:textId="2B21180B"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3" w:anchor="who-harms" w:history="1">
        <w:r w:rsidR="006C4DEE">
          <w:rPr>
            <w:rFonts w:asciiTheme="minorHAnsi" w:eastAsia="Times New Roman" w:hAnsiTheme="minorHAnsi" w:cstheme="minorHAnsi"/>
            <w:color w:val="0070C0"/>
            <w:sz w:val="24"/>
            <w:szCs w:val="24"/>
            <w:bdr w:val="none" w:sz="0" w:space="0" w:color="auto" w:frame="1"/>
          </w:rPr>
          <w:t>W</w:t>
        </w:r>
        <w:r w:rsidR="001B68A2" w:rsidRPr="00C143BF">
          <w:rPr>
            <w:rFonts w:asciiTheme="minorHAnsi" w:eastAsia="Times New Roman" w:hAnsiTheme="minorHAnsi" w:cstheme="minorHAnsi"/>
            <w:color w:val="0070C0"/>
            <w:sz w:val="24"/>
            <w:szCs w:val="24"/>
            <w:bdr w:val="none" w:sz="0" w:space="0" w:color="auto" w:frame="1"/>
          </w:rPr>
          <w:t>ho harms children</w:t>
        </w:r>
      </w:hyperlink>
    </w:p>
    <w:p w14:paraId="071B97C2" w14:textId="236B6EF8"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4" w:anchor="signs" w:history="1">
        <w:r w:rsidR="006C4DEE">
          <w:rPr>
            <w:rFonts w:asciiTheme="minorHAnsi" w:eastAsia="Times New Roman" w:hAnsiTheme="minorHAnsi" w:cstheme="minorHAnsi"/>
            <w:color w:val="0070C0"/>
            <w:sz w:val="24"/>
            <w:szCs w:val="24"/>
            <w:bdr w:val="none" w:sz="0" w:space="0" w:color="auto" w:frame="1"/>
          </w:rPr>
          <w:t>S</w:t>
        </w:r>
        <w:r w:rsidR="001B68A2" w:rsidRPr="00C143BF">
          <w:rPr>
            <w:rFonts w:asciiTheme="minorHAnsi" w:eastAsia="Times New Roman" w:hAnsiTheme="minorHAnsi" w:cstheme="minorHAnsi"/>
            <w:color w:val="0070C0"/>
            <w:sz w:val="24"/>
            <w:szCs w:val="24"/>
            <w:bdr w:val="none" w:sz="0" w:space="0" w:color="auto" w:frame="1"/>
          </w:rPr>
          <w:t>igns of grooming</w:t>
        </w:r>
      </w:hyperlink>
    </w:p>
    <w:p w14:paraId="4899A0A7" w14:textId="19D31DB5"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5" w:anchor="at-risk" w:history="1">
        <w:r w:rsidR="006C4DEE">
          <w:rPr>
            <w:rFonts w:asciiTheme="minorHAnsi" w:eastAsia="Times New Roman" w:hAnsiTheme="minorHAnsi" w:cstheme="minorHAnsi"/>
            <w:color w:val="0070C0"/>
            <w:sz w:val="24"/>
            <w:szCs w:val="24"/>
            <w:bdr w:val="none" w:sz="0" w:space="0" w:color="auto" w:frame="1"/>
          </w:rPr>
          <w:t>C</w:t>
        </w:r>
        <w:r w:rsidR="001B68A2" w:rsidRPr="00C143BF">
          <w:rPr>
            <w:rFonts w:asciiTheme="minorHAnsi" w:eastAsia="Times New Roman" w:hAnsiTheme="minorHAnsi" w:cstheme="minorHAnsi"/>
            <w:color w:val="0070C0"/>
            <w:sz w:val="24"/>
            <w:szCs w:val="24"/>
            <w:bdr w:val="none" w:sz="0" w:space="0" w:color="auto" w:frame="1"/>
          </w:rPr>
          <w:t>hildren at risk</w:t>
        </w:r>
      </w:hyperlink>
    </w:p>
    <w:p w14:paraId="48B502D4" w14:textId="7948F029"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6" w:anchor="secrecy" w:history="1">
        <w:r w:rsidR="006C4DEE">
          <w:rPr>
            <w:rFonts w:asciiTheme="minorHAnsi" w:eastAsia="Times New Roman" w:hAnsiTheme="minorHAnsi" w:cstheme="minorHAnsi"/>
            <w:color w:val="0070C0"/>
            <w:sz w:val="24"/>
            <w:szCs w:val="24"/>
            <w:bdr w:val="none" w:sz="0" w:space="0" w:color="auto" w:frame="1"/>
          </w:rPr>
          <w:t>S</w:t>
        </w:r>
        <w:r w:rsidR="001B68A2" w:rsidRPr="00C143BF">
          <w:rPr>
            <w:rFonts w:asciiTheme="minorHAnsi" w:eastAsia="Times New Roman" w:hAnsiTheme="minorHAnsi" w:cstheme="minorHAnsi"/>
            <w:color w:val="0070C0"/>
            <w:sz w:val="24"/>
            <w:szCs w:val="24"/>
            <w:bdr w:val="none" w:sz="0" w:space="0" w:color="auto" w:frame="1"/>
          </w:rPr>
          <w:t>ecrecy</w:t>
        </w:r>
      </w:hyperlink>
    </w:p>
    <w:p w14:paraId="633A68E3" w14:textId="69FD8897" w:rsidR="001B68A2" w:rsidRPr="00C143BF" w:rsidRDefault="00E657E6" w:rsidP="001B68A2">
      <w:pPr>
        <w:numPr>
          <w:ilvl w:val="0"/>
          <w:numId w:val="31"/>
        </w:numPr>
        <w:shd w:val="clear" w:color="auto" w:fill="FFFFFF"/>
        <w:spacing w:line="312" w:lineRule="atLeast"/>
        <w:ind w:left="1020"/>
        <w:textAlignment w:val="baseline"/>
        <w:rPr>
          <w:rFonts w:asciiTheme="minorHAnsi" w:eastAsia="Times New Roman" w:hAnsiTheme="minorHAnsi" w:cstheme="minorHAnsi"/>
          <w:color w:val="0070C0"/>
          <w:sz w:val="24"/>
          <w:szCs w:val="24"/>
        </w:rPr>
      </w:pPr>
      <w:hyperlink r:id="rId17" w:anchor="prevention" w:history="1">
        <w:r w:rsidR="006C4DEE">
          <w:rPr>
            <w:rFonts w:asciiTheme="minorHAnsi" w:eastAsia="Times New Roman" w:hAnsiTheme="minorHAnsi" w:cstheme="minorHAnsi"/>
            <w:color w:val="0070C0"/>
            <w:sz w:val="24"/>
            <w:szCs w:val="24"/>
            <w:bdr w:val="none" w:sz="0" w:space="0" w:color="auto" w:frame="1"/>
          </w:rPr>
          <w:t>P</w:t>
        </w:r>
        <w:r w:rsidR="001B68A2" w:rsidRPr="00C143BF">
          <w:rPr>
            <w:rFonts w:asciiTheme="minorHAnsi" w:eastAsia="Times New Roman" w:hAnsiTheme="minorHAnsi" w:cstheme="minorHAnsi"/>
            <w:color w:val="0070C0"/>
            <w:sz w:val="24"/>
            <w:szCs w:val="24"/>
            <w:bdr w:val="none" w:sz="0" w:space="0" w:color="auto" w:frame="1"/>
          </w:rPr>
          <w:t>revention</w:t>
        </w:r>
      </w:hyperlink>
    </w:p>
    <w:p w14:paraId="2BE7B33C" w14:textId="72D3D737" w:rsidR="001B68A2" w:rsidRPr="00C143BF" w:rsidRDefault="001B68A2" w:rsidP="001B68A2">
      <w:pPr>
        <w:shd w:val="clear" w:color="auto" w:fill="FFFFFF"/>
        <w:spacing w:line="312" w:lineRule="atLeast"/>
        <w:textAlignment w:val="baseline"/>
        <w:rPr>
          <w:rFonts w:asciiTheme="minorHAnsi" w:eastAsia="Times New Roman" w:hAnsiTheme="minorHAnsi" w:cstheme="minorHAnsi"/>
          <w:color w:val="0070C0"/>
          <w:sz w:val="24"/>
          <w:szCs w:val="24"/>
        </w:rPr>
      </w:pPr>
    </w:p>
    <w:p w14:paraId="7F8E11C9" w14:textId="6E7152CB" w:rsidR="001B68A2" w:rsidRPr="00CB474F" w:rsidRDefault="001B68A2" w:rsidP="001B68A2">
      <w:pPr>
        <w:shd w:val="clear" w:color="auto" w:fill="FFFFFF"/>
        <w:spacing w:line="312" w:lineRule="atLeast"/>
        <w:textAlignment w:val="baseline"/>
        <w:outlineLvl w:val="3"/>
        <w:rPr>
          <w:rFonts w:ascii="Cambria" w:eastAsia="Times New Roman" w:hAnsi="Cambria" w:cstheme="minorHAnsi"/>
          <w:b/>
          <w:bCs/>
          <w:color w:val="0070C0"/>
          <w:sz w:val="24"/>
          <w:szCs w:val="24"/>
        </w:rPr>
      </w:pPr>
      <w:r w:rsidRPr="00CB474F">
        <w:rPr>
          <w:rFonts w:ascii="Cambria" w:eastAsia="Times New Roman" w:hAnsi="Cambria" w:cstheme="minorHAnsi"/>
          <w:b/>
          <w:bCs/>
          <w:color w:val="0070C0"/>
          <w:sz w:val="24"/>
          <w:szCs w:val="24"/>
          <w:bdr w:val="none" w:sz="0" w:space="0" w:color="auto" w:frame="1"/>
        </w:rPr>
        <w:t>About Grooming</w:t>
      </w:r>
      <w:r w:rsidRPr="00CB474F">
        <w:rPr>
          <w:rFonts w:ascii="Cambria" w:eastAsia="Times New Roman" w:hAnsi="Cambria" w:cstheme="minorHAnsi"/>
          <w:b/>
          <w:bCs/>
          <w:color w:val="0070C0"/>
          <w:sz w:val="24"/>
          <w:szCs w:val="24"/>
        </w:rPr>
        <w:t> </w:t>
      </w:r>
    </w:p>
    <w:p w14:paraId="61A0AE4E" w14:textId="52478042" w:rsidR="001B68A2" w:rsidRPr="00C143BF" w:rsidRDefault="001B68A2" w:rsidP="001B68A2">
      <w:pPr>
        <w:shd w:val="clear" w:color="auto" w:fill="FFFFFF"/>
        <w:spacing w:line="360" w:lineRule="atLeast"/>
        <w:textAlignment w:val="baseline"/>
        <w:rPr>
          <w:rFonts w:asciiTheme="minorHAnsi" w:eastAsia="Times New Roman" w:hAnsiTheme="minorHAnsi" w:cstheme="minorHAnsi"/>
          <w:color w:val="323232"/>
          <w:sz w:val="24"/>
          <w:szCs w:val="24"/>
          <w:bdr w:val="none" w:sz="0" w:space="0" w:color="auto" w:frame="1"/>
        </w:rPr>
      </w:pPr>
      <w:r w:rsidRPr="00C143BF">
        <w:rPr>
          <w:rFonts w:asciiTheme="minorHAnsi" w:eastAsia="Times New Roman" w:hAnsiTheme="minorHAnsi" w:cstheme="minorHAnsi"/>
          <w:color w:val="323232"/>
          <w:sz w:val="24"/>
          <w:szCs w:val="24"/>
          <w:bdr w:val="none" w:sz="0" w:space="0" w:color="auto" w:frame="1"/>
        </w:rPr>
        <w:t>The term 'grooming' is commonly used to describe the process of entrapping and preparing a child, the adults around them and even the environment to enable abuse to take place.</w:t>
      </w:r>
      <w:r w:rsidR="00F23701" w:rsidRPr="00C143BF">
        <w:rPr>
          <w:rFonts w:asciiTheme="minorHAnsi" w:eastAsia="Times New Roman" w:hAnsiTheme="minorHAnsi" w:cstheme="minorHAnsi"/>
          <w:color w:val="323232"/>
          <w:sz w:val="24"/>
          <w:szCs w:val="24"/>
          <w:bdr w:val="none" w:sz="0" w:space="0" w:color="auto" w:frame="1"/>
        </w:rPr>
        <w:t xml:space="preserve">  </w:t>
      </w:r>
      <w:r w:rsidRPr="00C143BF">
        <w:rPr>
          <w:rFonts w:asciiTheme="minorHAnsi" w:eastAsia="Times New Roman" w:hAnsiTheme="minorHAnsi" w:cstheme="minorHAnsi"/>
          <w:color w:val="323232"/>
          <w:sz w:val="24"/>
          <w:szCs w:val="24"/>
          <w:bdr w:val="none" w:sz="0" w:space="0" w:color="auto" w:frame="1"/>
        </w:rPr>
        <w:t xml:space="preserve">Grooming is a core part of many cases of sexual </w:t>
      </w:r>
      <w:r w:rsidR="006C4DEE" w:rsidRPr="00C143BF">
        <w:rPr>
          <w:rFonts w:asciiTheme="minorHAnsi" w:eastAsia="Times New Roman" w:hAnsiTheme="minorHAnsi" w:cstheme="minorHAnsi"/>
          <w:color w:val="323232"/>
          <w:sz w:val="24"/>
          <w:szCs w:val="24"/>
          <w:bdr w:val="none" w:sz="0" w:space="0" w:color="auto" w:frame="1"/>
        </w:rPr>
        <w:t>abuse,</w:t>
      </w:r>
      <w:r w:rsidRPr="00C143BF">
        <w:rPr>
          <w:rFonts w:asciiTheme="minorHAnsi" w:eastAsia="Times New Roman" w:hAnsiTheme="minorHAnsi" w:cstheme="minorHAnsi"/>
          <w:color w:val="323232"/>
          <w:sz w:val="24"/>
          <w:szCs w:val="24"/>
          <w:bdr w:val="none" w:sz="0" w:space="0" w:color="auto" w:frame="1"/>
        </w:rPr>
        <w:t xml:space="preserve"> but children and young people can also be groomed for radicalisation or criminal exploitation.</w:t>
      </w:r>
      <w:r w:rsidR="00F23701" w:rsidRPr="00C143BF">
        <w:rPr>
          <w:rFonts w:asciiTheme="minorHAnsi" w:eastAsia="Times New Roman" w:hAnsiTheme="minorHAnsi" w:cstheme="minorHAnsi"/>
          <w:color w:val="323232"/>
          <w:sz w:val="24"/>
          <w:szCs w:val="24"/>
          <w:bdr w:val="none" w:sz="0" w:space="0" w:color="auto" w:frame="1"/>
        </w:rPr>
        <w:t xml:space="preserve"> </w:t>
      </w:r>
      <w:r w:rsidRPr="00C143BF">
        <w:rPr>
          <w:rFonts w:asciiTheme="minorHAnsi" w:eastAsia="Times New Roman" w:hAnsiTheme="minorHAnsi" w:cstheme="minorHAnsi"/>
          <w:color w:val="323232"/>
          <w:sz w:val="24"/>
          <w:szCs w:val="24"/>
          <w:bdr w:val="none" w:sz="0" w:space="0" w:color="auto" w:frame="1"/>
        </w:rPr>
        <w:t>Sexual abuse can happen anywhere including in organisations like sports and community clubs, online and even in public spaces. Accepting this fact is often the first step to preventing a child in your club from being harmed.</w:t>
      </w:r>
    </w:p>
    <w:p w14:paraId="7BED3B1A" w14:textId="57013C72" w:rsidR="001B68A2" w:rsidRPr="00C143BF" w:rsidRDefault="001B68A2" w:rsidP="001B68A2">
      <w:pPr>
        <w:shd w:val="clear" w:color="auto" w:fill="FFFFFF"/>
        <w:spacing w:line="360" w:lineRule="atLeast"/>
        <w:textAlignment w:val="baseline"/>
        <w:rPr>
          <w:rFonts w:asciiTheme="minorHAnsi" w:eastAsia="Times New Roman" w:hAnsiTheme="minorHAnsi" w:cstheme="minorHAnsi"/>
          <w:color w:val="323232"/>
          <w:sz w:val="24"/>
          <w:szCs w:val="24"/>
          <w:bdr w:val="none" w:sz="0" w:space="0" w:color="auto" w:frame="1"/>
        </w:rPr>
      </w:pPr>
    </w:p>
    <w:p w14:paraId="68FD1C4D" w14:textId="77777777" w:rsidR="001B68A2" w:rsidRPr="00CB474F" w:rsidRDefault="001B68A2" w:rsidP="001B68A2">
      <w:pPr>
        <w:shd w:val="clear" w:color="auto" w:fill="FFFFFF"/>
        <w:spacing w:line="312" w:lineRule="atLeast"/>
        <w:textAlignment w:val="baseline"/>
        <w:outlineLvl w:val="3"/>
        <w:rPr>
          <w:rFonts w:ascii="Cambria" w:eastAsia="Times New Roman" w:hAnsi="Cambria" w:cstheme="minorHAnsi"/>
          <w:b/>
          <w:bCs/>
          <w:color w:val="0070C0"/>
          <w:sz w:val="24"/>
          <w:szCs w:val="24"/>
        </w:rPr>
      </w:pPr>
      <w:r w:rsidRPr="00CB474F">
        <w:rPr>
          <w:rFonts w:ascii="Cambria" w:eastAsia="Times New Roman" w:hAnsi="Cambria" w:cstheme="minorHAnsi"/>
          <w:b/>
          <w:bCs/>
          <w:color w:val="0070C0"/>
          <w:sz w:val="24"/>
          <w:szCs w:val="24"/>
          <w:bdr w:val="none" w:sz="0" w:space="0" w:color="auto" w:frame="1"/>
        </w:rPr>
        <w:t>How grooming happens</w:t>
      </w:r>
      <w:r w:rsidRPr="00CB474F">
        <w:rPr>
          <w:rFonts w:ascii="Cambria" w:eastAsia="Times New Roman" w:hAnsi="Cambria" w:cstheme="minorHAnsi"/>
          <w:b/>
          <w:bCs/>
          <w:color w:val="0070C0"/>
          <w:sz w:val="24"/>
          <w:szCs w:val="24"/>
        </w:rPr>
        <w:t> </w:t>
      </w:r>
    </w:p>
    <w:p w14:paraId="513391E9" w14:textId="6405C2A6" w:rsidR="001B68A2" w:rsidRPr="00C143BF" w:rsidRDefault="001B68A2" w:rsidP="001B68A2">
      <w:pPr>
        <w:shd w:val="clear" w:color="auto" w:fill="FFFFFF"/>
        <w:spacing w:line="360" w:lineRule="atLeast"/>
        <w:textAlignment w:val="baseline"/>
        <w:rPr>
          <w:rFonts w:asciiTheme="minorHAnsi" w:eastAsia="Times New Roman" w:hAnsiTheme="minorHAnsi" w:cstheme="minorHAnsi"/>
          <w:color w:val="323232"/>
          <w:sz w:val="24"/>
          <w:szCs w:val="24"/>
          <w:bdr w:val="none" w:sz="0" w:space="0" w:color="auto" w:frame="1"/>
        </w:rPr>
      </w:pPr>
      <w:r w:rsidRPr="00C143BF">
        <w:rPr>
          <w:rFonts w:asciiTheme="minorHAnsi" w:eastAsia="Times New Roman" w:hAnsiTheme="minorHAnsi" w:cstheme="minorHAnsi"/>
          <w:color w:val="323232"/>
          <w:sz w:val="24"/>
          <w:szCs w:val="24"/>
          <w:bdr w:val="none" w:sz="0" w:space="0" w:color="auto" w:frame="1"/>
        </w:rPr>
        <w:t>We know that people who set out to harm children will use a range of tactics to trick and entrap a child, these often include:</w:t>
      </w:r>
    </w:p>
    <w:p w14:paraId="4C094753" w14:textId="77777777" w:rsidR="00F23701" w:rsidRPr="00C143BF" w:rsidRDefault="00F23701" w:rsidP="001B68A2">
      <w:pPr>
        <w:shd w:val="clear" w:color="auto" w:fill="FFFFFF"/>
        <w:spacing w:line="360" w:lineRule="atLeast"/>
        <w:textAlignment w:val="baseline"/>
        <w:rPr>
          <w:rFonts w:asciiTheme="minorHAnsi" w:eastAsia="Times New Roman" w:hAnsiTheme="minorHAnsi" w:cstheme="minorHAnsi"/>
          <w:color w:val="323232"/>
          <w:sz w:val="24"/>
          <w:szCs w:val="24"/>
        </w:rPr>
      </w:pPr>
    </w:p>
    <w:p w14:paraId="42716C9D" w14:textId="6676D1CE"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S</w:t>
      </w:r>
      <w:r w:rsidR="001B68A2" w:rsidRPr="00C143BF">
        <w:rPr>
          <w:rFonts w:asciiTheme="minorHAnsi" w:eastAsia="Times New Roman" w:hAnsiTheme="minorHAnsi" w:cstheme="minorHAnsi"/>
          <w:color w:val="323232"/>
          <w:sz w:val="24"/>
          <w:szCs w:val="24"/>
        </w:rPr>
        <w:t>eeking access – looking for jobs or volunteer roles with regular contact with children and actively seeking out organisations with unclear boundaries and policies. </w:t>
      </w:r>
    </w:p>
    <w:p w14:paraId="14609C21" w14:textId="14D54E28"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lastRenderedPageBreak/>
        <w:t>T</w:t>
      </w:r>
      <w:r w:rsidR="001B68A2" w:rsidRPr="00C143BF">
        <w:rPr>
          <w:rFonts w:asciiTheme="minorHAnsi" w:eastAsia="Times New Roman" w:hAnsiTheme="minorHAnsi" w:cstheme="minorHAnsi"/>
          <w:color w:val="323232"/>
          <w:sz w:val="24"/>
          <w:szCs w:val="24"/>
        </w:rPr>
        <w:t>esting the culture – breaking small rules to test whether they are challenged about their behaviour. If left unchallenged it provides the environment for these policy breaches to escalate. </w:t>
      </w:r>
    </w:p>
    <w:p w14:paraId="59525057" w14:textId="6C6C619B"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B</w:t>
      </w:r>
      <w:r w:rsidR="001B68A2" w:rsidRPr="00C143BF">
        <w:rPr>
          <w:rFonts w:asciiTheme="minorHAnsi" w:eastAsia="Times New Roman" w:hAnsiTheme="minorHAnsi" w:cstheme="minorHAnsi"/>
          <w:color w:val="323232"/>
          <w:sz w:val="24"/>
          <w:szCs w:val="24"/>
        </w:rPr>
        <w:t xml:space="preserve">uilding trust – giving advice, </w:t>
      </w:r>
      <w:r w:rsidR="002E4F6E" w:rsidRPr="00C143BF">
        <w:rPr>
          <w:rFonts w:asciiTheme="minorHAnsi" w:eastAsia="Times New Roman" w:hAnsiTheme="minorHAnsi" w:cstheme="minorHAnsi"/>
          <w:color w:val="323232"/>
          <w:sz w:val="24"/>
          <w:szCs w:val="24"/>
        </w:rPr>
        <w:t>attention,</w:t>
      </w:r>
      <w:r w:rsidR="001B68A2" w:rsidRPr="00C143BF">
        <w:rPr>
          <w:rFonts w:asciiTheme="minorHAnsi" w:eastAsia="Times New Roman" w:hAnsiTheme="minorHAnsi" w:cstheme="minorHAnsi"/>
          <w:color w:val="323232"/>
          <w:sz w:val="24"/>
          <w:szCs w:val="24"/>
        </w:rPr>
        <w:t xml:space="preserve"> or gifts to build a trusting relationship with the child and sometimes the whole family. Trying to appear respectable and even indispensable to the adults in the organisation. </w:t>
      </w:r>
    </w:p>
    <w:p w14:paraId="45E0F5D8" w14:textId="2A84D007"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E</w:t>
      </w:r>
      <w:r w:rsidR="001B68A2" w:rsidRPr="00C143BF">
        <w:rPr>
          <w:rFonts w:asciiTheme="minorHAnsi" w:eastAsia="Times New Roman" w:hAnsiTheme="minorHAnsi" w:cstheme="minorHAnsi"/>
          <w:color w:val="323232"/>
          <w:sz w:val="24"/>
          <w:szCs w:val="24"/>
        </w:rPr>
        <w:t>xploiting power – using a power imbalance to take control and make a child feel dependent or isolated, such as having authority over how a child progresses in their sport. </w:t>
      </w:r>
    </w:p>
    <w:p w14:paraId="624429F2" w14:textId="1DE16DC3"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K</w:t>
      </w:r>
      <w:r w:rsidR="001B68A2" w:rsidRPr="00C143BF">
        <w:rPr>
          <w:rFonts w:asciiTheme="minorHAnsi" w:eastAsia="Times New Roman" w:hAnsiTheme="minorHAnsi" w:cstheme="minorHAnsi"/>
          <w:color w:val="323232"/>
          <w:sz w:val="24"/>
          <w:szCs w:val="24"/>
        </w:rPr>
        <w:t>eeping secrets – using secrets to control, frighten or test the compliance of a child, increasing the feelings of shame and guilt put on the child to encourage their silence. </w:t>
      </w:r>
    </w:p>
    <w:p w14:paraId="6C0A17E1" w14:textId="68F004CD"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M</w:t>
      </w:r>
      <w:r w:rsidR="001B68A2" w:rsidRPr="00C143BF">
        <w:rPr>
          <w:rFonts w:asciiTheme="minorHAnsi" w:eastAsia="Times New Roman" w:hAnsiTheme="minorHAnsi" w:cstheme="minorHAnsi"/>
          <w:color w:val="323232"/>
          <w:sz w:val="24"/>
          <w:szCs w:val="24"/>
        </w:rPr>
        <w:t>anipulation – using reverse psychology or strategic withdrawal to trick the child into thinking they are in control of the situation. </w:t>
      </w:r>
    </w:p>
    <w:p w14:paraId="5A431350" w14:textId="0A414037" w:rsidR="001B68A2" w:rsidRPr="00C143BF" w:rsidRDefault="006C4DEE" w:rsidP="001B68A2">
      <w:pPr>
        <w:numPr>
          <w:ilvl w:val="0"/>
          <w:numId w:val="32"/>
        </w:numPr>
        <w:shd w:val="clear" w:color="auto" w:fill="FFFFFF"/>
        <w:spacing w:after="150"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rPr>
        <w:t>O</w:t>
      </w:r>
      <w:r w:rsidR="001B68A2" w:rsidRPr="00C143BF">
        <w:rPr>
          <w:rFonts w:asciiTheme="minorHAnsi" w:eastAsia="Times New Roman" w:hAnsiTheme="minorHAnsi" w:cstheme="minorHAnsi"/>
          <w:color w:val="323232"/>
          <w:sz w:val="24"/>
          <w:szCs w:val="24"/>
        </w:rPr>
        <w:t>nline - using social media and messaging apps as a tool to manipulate a child, pretending to be someone they are not, pressuring a child into sending pictures and then threatening to share them. In sport, this means the grooming process can take place away from the organised activity and progress at greater speed.</w:t>
      </w:r>
    </w:p>
    <w:p w14:paraId="11336CDF" w14:textId="23309DF9" w:rsidR="00DD5478" w:rsidRPr="00CB474F" w:rsidRDefault="00DD5478" w:rsidP="00DD5478">
      <w:pPr>
        <w:shd w:val="clear" w:color="auto" w:fill="FFFFFF"/>
        <w:spacing w:after="150" w:line="312" w:lineRule="atLeast"/>
        <w:textAlignment w:val="baseline"/>
        <w:rPr>
          <w:rFonts w:ascii="Cambria" w:eastAsia="Times New Roman" w:hAnsi="Cambria" w:cstheme="minorHAnsi"/>
          <w:b/>
          <w:bCs/>
          <w:color w:val="2E74B5" w:themeColor="accent1" w:themeShade="BF"/>
          <w:sz w:val="24"/>
          <w:szCs w:val="24"/>
        </w:rPr>
      </w:pPr>
      <w:r w:rsidRPr="00CB474F">
        <w:rPr>
          <w:rFonts w:ascii="Cambria" w:eastAsia="Times New Roman" w:hAnsi="Cambria" w:cstheme="minorHAnsi"/>
          <w:b/>
          <w:bCs/>
          <w:color w:val="2E74B5" w:themeColor="accent1" w:themeShade="BF"/>
          <w:sz w:val="24"/>
          <w:szCs w:val="24"/>
        </w:rPr>
        <w:t>Online</w:t>
      </w:r>
      <w:r w:rsidR="00797D52">
        <w:rPr>
          <w:rFonts w:ascii="Cambria" w:eastAsia="Times New Roman" w:hAnsi="Cambria" w:cstheme="minorHAnsi"/>
          <w:b/>
          <w:bCs/>
          <w:color w:val="2E74B5" w:themeColor="accent1" w:themeShade="BF"/>
          <w:sz w:val="24"/>
          <w:szCs w:val="24"/>
        </w:rPr>
        <w:t xml:space="preserve"> g</w:t>
      </w:r>
      <w:r w:rsidRPr="00CB474F">
        <w:rPr>
          <w:rFonts w:ascii="Cambria" w:eastAsia="Times New Roman" w:hAnsi="Cambria" w:cstheme="minorHAnsi"/>
          <w:b/>
          <w:bCs/>
          <w:color w:val="2E74B5" w:themeColor="accent1" w:themeShade="BF"/>
          <w:sz w:val="24"/>
          <w:szCs w:val="24"/>
        </w:rPr>
        <w:t>rooming</w:t>
      </w:r>
    </w:p>
    <w:p w14:paraId="7E1CCE90" w14:textId="39DBBBE9" w:rsidR="00DD5478" w:rsidRPr="00DD5478" w:rsidRDefault="00DD5478" w:rsidP="00DD5478">
      <w:pPr>
        <w:shd w:val="clear" w:color="auto" w:fill="FFFFFF"/>
        <w:spacing w:before="100" w:beforeAutospacing="1" w:after="100" w:afterAutospacing="1" w:line="312" w:lineRule="atLeast"/>
        <w:rPr>
          <w:rFonts w:asciiTheme="minorHAnsi" w:eastAsia="Times New Roman" w:hAnsiTheme="minorHAnsi" w:cstheme="minorHAnsi"/>
          <w:sz w:val="24"/>
          <w:szCs w:val="24"/>
        </w:rPr>
      </w:pPr>
      <w:r w:rsidRPr="00DD5478">
        <w:rPr>
          <w:rFonts w:asciiTheme="minorHAnsi" w:eastAsia="Times New Roman" w:hAnsiTheme="minorHAnsi" w:cstheme="minorHAnsi"/>
          <w:sz w:val="24"/>
          <w:szCs w:val="24"/>
        </w:rPr>
        <w:t xml:space="preserve">Online grooming is when someone uses the internet to trick, force or pressure a young person into doing something sexual - like sending a naked video or image of themselves. </w:t>
      </w:r>
    </w:p>
    <w:p w14:paraId="0721B8AD" w14:textId="67FB7152" w:rsidR="00241400" w:rsidRPr="00C143BF" w:rsidRDefault="00DD5478" w:rsidP="00DD5478">
      <w:pPr>
        <w:shd w:val="clear" w:color="auto" w:fill="FFFFFF"/>
        <w:spacing w:before="100" w:beforeAutospacing="1" w:after="100" w:afterAutospacing="1" w:line="312" w:lineRule="atLeast"/>
        <w:rPr>
          <w:rFonts w:asciiTheme="minorHAnsi" w:eastAsia="Times New Roman" w:hAnsiTheme="minorHAnsi" w:cstheme="minorHAnsi"/>
          <w:sz w:val="24"/>
          <w:szCs w:val="24"/>
        </w:rPr>
      </w:pPr>
      <w:r w:rsidRPr="00DD5478">
        <w:rPr>
          <w:rFonts w:asciiTheme="minorHAnsi" w:eastAsia="Times New Roman" w:hAnsiTheme="minorHAnsi" w:cstheme="minorHAnsi"/>
          <w:sz w:val="24"/>
          <w:szCs w:val="24"/>
        </w:rPr>
        <w:t>Someone who</w:t>
      </w:r>
      <w:r w:rsidR="00F23701" w:rsidRPr="00C143BF">
        <w:rPr>
          <w:rFonts w:asciiTheme="minorHAnsi" w:eastAsia="Times New Roman" w:hAnsiTheme="minorHAnsi" w:cstheme="minorHAnsi"/>
          <w:sz w:val="24"/>
          <w:szCs w:val="24"/>
        </w:rPr>
        <w:t xml:space="preserve"> is </w:t>
      </w:r>
      <w:r w:rsidRPr="00DD5478">
        <w:rPr>
          <w:rFonts w:asciiTheme="minorHAnsi" w:eastAsia="Times New Roman" w:hAnsiTheme="minorHAnsi" w:cstheme="minorHAnsi"/>
          <w:sz w:val="24"/>
          <w:szCs w:val="24"/>
        </w:rPr>
        <w:t xml:space="preserve">grooming others online will sometimes build their trust before talking about doing anything sexual. </w:t>
      </w:r>
      <w:r w:rsidRPr="00C143BF">
        <w:rPr>
          <w:rFonts w:asciiTheme="minorHAnsi" w:eastAsia="Times New Roman" w:hAnsiTheme="minorHAnsi" w:cstheme="minorHAnsi"/>
          <w:sz w:val="24"/>
          <w:szCs w:val="24"/>
        </w:rPr>
        <w:t xml:space="preserve">A groomer will </w:t>
      </w:r>
      <w:r w:rsidR="00055FD4" w:rsidRPr="00C143BF">
        <w:rPr>
          <w:rFonts w:asciiTheme="minorHAnsi" w:eastAsia="Times New Roman" w:hAnsiTheme="minorHAnsi" w:cstheme="minorHAnsi"/>
          <w:sz w:val="24"/>
          <w:szCs w:val="24"/>
        </w:rPr>
        <w:t>be subtle at first</w:t>
      </w:r>
      <w:r w:rsidR="00241400" w:rsidRPr="00C143BF">
        <w:rPr>
          <w:rFonts w:asciiTheme="minorHAnsi" w:eastAsia="Times New Roman" w:hAnsiTheme="minorHAnsi" w:cstheme="minorHAnsi"/>
          <w:sz w:val="24"/>
          <w:szCs w:val="24"/>
        </w:rPr>
        <w:t xml:space="preserve"> and will often:</w:t>
      </w:r>
    </w:p>
    <w:p w14:paraId="7ACE12D6" w14:textId="1A21E729" w:rsidR="00241400"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S</w:t>
      </w:r>
      <w:r w:rsidR="00241400" w:rsidRPr="00C143BF">
        <w:rPr>
          <w:rFonts w:asciiTheme="minorHAnsi" w:eastAsia="Times New Roman" w:hAnsiTheme="minorHAnsi" w:cstheme="minorHAnsi"/>
          <w:sz w:val="24"/>
          <w:szCs w:val="24"/>
        </w:rPr>
        <w:t>end lots of messages via different online platforms such as Facebook and chatrooms</w:t>
      </w:r>
      <w:r>
        <w:rPr>
          <w:rFonts w:asciiTheme="minorHAnsi" w:eastAsia="Times New Roman" w:hAnsiTheme="minorHAnsi" w:cstheme="minorHAnsi"/>
          <w:sz w:val="24"/>
          <w:szCs w:val="24"/>
        </w:rPr>
        <w:t>.</w:t>
      </w:r>
    </w:p>
    <w:p w14:paraId="3C879EE0" w14:textId="251B236E" w:rsidR="00241400"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241400" w:rsidRPr="00C143BF">
        <w:rPr>
          <w:rFonts w:asciiTheme="minorHAnsi" w:eastAsia="Times New Roman" w:hAnsiTheme="minorHAnsi" w:cstheme="minorHAnsi"/>
          <w:sz w:val="24"/>
          <w:szCs w:val="24"/>
        </w:rPr>
        <w:t xml:space="preserve">sk to keep the messages secret suggesting it is ‘their little </w:t>
      </w:r>
      <w:r w:rsidR="00F81D72" w:rsidRPr="00C143BF">
        <w:rPr>
          <w:rFonts w:asciiTheme="minorHAnsi" w:eastAsia="Times New Roman" w:hAnsiTheme="minorHAnsi" w:cstheme="minorHAnsi"/>
          <w:sz w:val="24"/>
          <w:szCs w:val="24"/>
        </w:rPr>
        <w:t>secret’</w:t>
      </w:r>
      <w:r>
        <w:rPr>
          <w:rFonts w:asciiTheme="minorHAnsi" w:eastAsia="Times New Roman" w:hAnsiTheme="minorHAnsi" w:cstheme="minorHAnsi"/>
          <w:sz w:val="24"/>
          <w:szCs w:val="24"/>
        </w:rPr>
        <w:t>.</w:t>
      </w:r>
    </w:p>
    <w:p w14:paraId="47F240FD" w14:textId="1D2B0AEE" w:rsidR="00241400"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241400" w:rsidRPr="00C143BF">
        <w:rPr>
          <w:rFonts w:asciiTheme="minorHAnsi" w:eastAsia="Times New Roman" w:hAnsiTheme="minorHAnsi" w:cstheme="minorHAnsi"/>
          <w:sz w:val="24"/>
          <w:szCs w:val="24"/>
        </w:rPr>
        <w:t>sk if the</w:t>
      </w:r>
      <w:r w:rsidR="00F81D72" w:rsidRPr="00C143BF">
        <w:rPr>
          <w:rFonts w:asciiTheme="minorHAnsi" w:eastAsia="Times New Roman" w:hAnsiTheme="minorHAnsi" w:cstheme="minorHAnsi"/>
          <w:sz w:val="24"/>
          <w:szCs w:val="24"/>
        </w:rPr>
        <w:t>y</w:t>
      </w:r>
      <w:r w:rsidR="00241400" w:rsidRPr="00C143BF">
        <w:rPr>
          <w:rFonts w:asciiTheme="minorHAnsi" w:eastAsia="Times New Roman" w:hAnsiTheme="minorHAnsi" w:cstheme="minorHAnsi"/>
          <w:sz w:val="24"/>
          <w:szCs w:val="24"/>
        </w:rPr>
        <w:t xml:space="preserve"> trust them</w:t>
      </w:r>
      <w:r>
        <w:rPr>
          <w:rFonts w:asciiTheme="minorHAnsi" w:eastAsia="Times New Roman" w:hAnsiTheme="minorHAnsi" w:cstheme="minorHAnsi"/>
          <w:sz w:val="24"/>
          <w:szCs w:val="24"/>
        </w:rPr>
        <w:t>.</w:t>
      </w:r>
    </w:p>
    <w:p w14:paraId="3229493C" w14:textId="174F0961" w:rsidR="00241400"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241400" w:rsidRPr="00C143BF">
        <w:rPr>
          <w:rFonts w:asciiTheme="minorHAnsi" w:eastAsia="Times New Roman" w:hAnsiTheme="minorHAnsi" w:cstheme="minorHAnsi"/>
          <w:sz w:val="24"/>
          <w:szCs w:val="24"/>
        </w:rPr>
        <w:t>sk if anyone else such as family or friends use the computer or other electronic device</w:t>
      </w:r>
      <w:r>
        <w:rPr>
          <w:rFonts w:asciiTheme="minorHAnsi" w:eastAsia="Times New Roman" w:hAnsiTheme="minorHAnsi" w:cstheme="minorHAnsi"/>
          <w:sz w:val="24"/>
          <w:szCs w:val="24"/>
        </w:rPr>
        <w:t>.</w:t>
      </w:r>
    </w:p>
    <w:p w14:paraId="2FF15EC5" w14:textId="4E279B90"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S</w:t>
      </w:r>
      <w:r w:rsidR="00F81D72" w:rsidRPr="00C143BF">
        <w:rPr>
          <w:rFonts w:asciiTheme="minorHAnsi" w:eastAsia="Times New Roman" w:hAnsiTheme="minorHAnsi" w:cstheme="minorHAnsi"/>
          <w:sz w:val="24"/>
          <w:szCs w:val="24"/>
        </w:rPr>
        <w:t>end compliments about their appearance</w:t>
      </w:r>
      <w:r>
        <w:rPr>
          <w:rFonts w:asciiTheme="minorHAnsi" w:eastAsia="Times New Roman" w:hAnsiTheme="minorHAnsi" w:cstheme="minorHAnsi"/>
          <w:sz w:val="24"/>
          <w:szCs w:val="24"/>
        </w:rPr>
        <w:t>.</w:t>
      </w:r>
    </w:p>
    <w:p w14:paraId="5584976E" w14:textId="7FB53817"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F81D72" w:rsidRPr="00C143BF">
        <w:rPr>
          <w:rFonts w:asciiTheme="minorHAnsi" w:eastAsia="Times New Roman" w:hAnsiTheme="minorHAnsi" w:cstheme="minorHAnsi"/>
          <w:sz w:val="24"/>
          <w:szCs w:val="24"/>
        </w:rPr>
        <w:t>sk questions such as ‘have you ever been kissed?’</w:t>
      </w:r>
    </w:p>
    <w:p w14:paraId="079DE12B" w14:textId="6087CE89"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F81D72" w:rsidRPr="00C143BF">
        <w:rPr>
          <w:rFonts w:asciiTheme="minorHAnsi" w:eastAsia="Times New Roman" w:hAnsiTheme="minorHAnsi" w:cstheme="minorHAnsi"/>
          <w:sz w:val="24"/>
          <w:szCs w:val="24"/>
        </w:rPr>
        <w:t>sk for personal information such as where they live or which school they go to</w:t>
      </w:r>
      <w:r>
        <w:rPr>
          <w:rFonts w:asciiTheme="minorHAnsi" w:eastAsia="Times New Roman" w:hAnsiTheme="minorHAnsi" w:cstheme="minorHAnsi"/>
          <w:sz w:val="24"/>
          <w:szCs w:val="24"/>
        </w:rPr>
        <w:t>.</w:t>
      </w:r>
    </w:p>
    <w:p w14:paraId="27E342B6" w14:textId="550B34D6"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A</w:t>
      </w:r>
      <w:r w:rsidR="00F81D72" w:rsidRPr="00C143BF">
        <w:rPr>
          <w:rFonts w:asciiTheme="minorHAnsi" w:eastAsia="Times New Roman" w:hAnsiTheme="minorHAnsi" w:cstheme="minorHAnsi"/>
          <w:sz w:val="24"/>
          <w:szCs w:val="24"/>
        </w:rPr>
        <w:t>sk to keep in contact all the time</w:t>
      </w:r>
      <w:r>
        <w:rPr>
          <w:rFonts w:asciiTheme="minorHAnsi" w:eastAsia="Times New Roman" w:hAnsiTheme="minorHAnsi" w:cstheme="minorHAnsi"/>
          <w:sz w:val="24"/>
          <w:szCs w:val="24"/>
        </w:rPr>
        <w:t>.</w:t>
      </w:r>
    </w:p>
    <w:p w14:paraId="3B5D95BA" w14:textId="29F6D221"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lastRenderedPageBreak/>
        <w:t>T</w:t>
      </w:r>
      <w:r w:rsidR="00F81D72" w:rsidRPr="00C143BF">
        <w:rPr>
          <w:rFonts w:asciiTheme="minorHAnsi" w:eastAsia="Times New Roman" w:hAnsiTheme="minorHAnsi" w:cstheme="minorHAnsi"/>
          <w:sz w:val="24"/>
          <w:szCs w:val="24"/>
        </w:rPr>
        <w:t>ry to persuade the person to send sexual images.  They may say they will be hurt or upset if they don’t</w:t>
      </w:r>
      <w:r>
        <w:rPr>
          <w:rFonts w:asciiTheme="minorHAnsi" w:eastAsia="Times New Roman" w:hAnsiTheme="minorHAnsi" w:cstheme="minorHAnsi"/>
          <w:sz w:val="24"/>
          <w:szCs w:val="24"/>
        </w:rPr>
        <w:t>.</w:t>
      </w:r>
    </w:p>
    <w:p w14:paraId="68672843" w14:textId="7CE81466" w:rsidR="00F81D72" w:rsidRPr="00C143BF" w:rsidRDefault="006C4DEE" w:rsidP="0039772A">
      <w:pPr>
        <w:pStyle w:val="ListParagraph"/>
        <w:numPr>
          <w:ilvl w:val="0"/>
          <w:numId w:val="49"/>
        </w:numPr>
        <w:shd w:val="clear" w:color="auto" w:fill="FFFFFF"/>
        <w:spacing w:before="100" w:beforeAutospacing="1" w:after="100" w:afterAutospacing="1" w:line="360" w:lineRule="auto"/>
        <w:ind w:left="714" w:hanging="357"/>
        <w:rPr>
          <w:rFonts w:asciiTheme="minorHAnsi" w:eastAsia="Times New Roman" w:hAnsiTheme="minorHAnsi" w:cstheme="minorHAnsi"/>
          <w:sz w:val="24"/>
          <w:szCs w:val="24"/>
        </w:rPr>
      </w:pPr>
      <w:r>
        <w:rPr>
          <w:rFonts w:asciiTheme="minorHAnsi" w:eastAsia="Times New Roman" w:hAnsiTheme="minorHAnsi" w:cstheme="minorHAnsi"/>
          <w:sz w:val="24"/>
          <w:szCs w:val="24"/>
        </w:rPr>
        <w:t>U</w:t>
      </w:r>
      <w:r w:rsidR="00F81D72" w:rsidRPr="00C143BF">
        <w:rPr>
          <w:rFonts w:asciiTheme="minorHAnsi" w:eastAsia="Times New Roman" w:hAnsiTheme="minorHAnsi" w:cstheme="minorHAnsi"/>
          <w:sz w:val="24"/>
          <w:szCs w:val="24"/>
        </w:rPr>
        <w:t>se blackmail</w:t>
      </w:r>
      <w:r w:rsidR="0039772A" w:rsidRPr="00C143BF">
        <w:rPr>
          <w:rFonts w:asciiTheme="minorHAnsi" w:eastAsia="Times New Roman" w:hAnsiTheme="minorHAnsi" w:cstheme="minorHAnsi"/>
          <w:sz w:val="24"/>
          <w:szCs w:val="24"/>
        </w:rPr>
        <w:t>,</w:t>
      </w:r>
      <w:r w:rsidR="00F81D72" w:rsidRPr="00C143BF">
        <w:rPr>
          <w:rFonts w:asciiTheme="minorHAnsi" w:eastAsia="Times New Roman" w:hAnsiTheme="minorHAnsi" w:cstheme="minorHAnsi"/>
          <w:sz w:val="24"/>
          <w:szCs w:val="24"/>
        </w:rPr>
        <w:t xml:space="preserve"> such as threatening to send images to people they know if they don’t send more</w:t>
      </w:r>
      <w:r>
        <w:rPr>
          <w:rFonts w:asciiTheme="minorHAnsi" w:eastAsia="Times New Roman" w:hAnsiTheme="minorHAnsi" w:cstheme="minorHAnsi"/>
          <w:sz w:val="24"/>
          <w:szCs w:val="24"/>
        </w:rPr>
        <w:t>.</w:t>
      </w:r>
    </w:p>
    <w:p w14:paraId="5A48D893" w14:textId="6F551E10" w:rsidR="001B68A2" w:rsidRPr="00CB474F" w:rsidRDefault="001B68A2" w:rsidP="006F7C11">
      <w:pPr>
        <w:rPr>
          <w:rFonts w:ascii="Cambria" w:eastAsia="Times New Roman" w:hAnsi="Cambria" w:cstheme="minorHAnsi"/>
          <w:b/>
          <w:bCs/>
          <w:color w:val="2E74B5" w:themeColor="accent1" w:themeShade="BF"/>
          <w:sz w:val="24"/>
          <w:szCs w:val="24"/>
        </w:rPr>
      </w:pPr>
      <w:r w:rsidRPr="00CB474F">
        <w:rPr>
          <w:rFonts w:ascii="Cambria" w:eastAsia="Times New Roman" w:hAnsi="Cambria" w:cstheme="minorHAnsi"/>
          <w:b/>
          <w:bCs/>
          <w:color w:val="2E74B5" w:themeColor="accent1" w:themeShade="BF"/>
          <w:sz w:val="24"/>
          <w:szCs w:val="24"/>
          <w:bdr w:val="none" w:sz="0" w:space="0" w:color="auto" w:frame="1"/>
        </w:rPr>
        <w:t>Who harms children?</w:t>
      </w:r>
    </w:p>
    <w:p w14:paraId="37A96A8D" w14:textId="77777777" w:rsidR="001B68A2" w:rsidRPr="00C143BF" w:rsidRDefault="001B68A2" w:rsidP="001B68A2">
      <w:pPr>
        <w:shd w:val="clear" w:color="auto" w:fill="FFFFFF"/>
        <w:spacing w:line="360" w:lineRule="atLeast"/>
        <w:textAlignment w:val="baseline"/>
        <w:rPr>
          <w:rFonts w:asciiTheme="minorHAnsi" w:eastAsia="Times New Roman" w:hAnsiTheme="minorHAnsi" w:cstheme="minorHAnsi"/>
          <w:sz w:val="24"/>
          <w:szCs w:val="24"/>
        </w:rPr>
      </w:pPr>
      <w:r w:rsidRPr="00C143BF">
        <w:rPr>
          <w:rFonts w:asciiTheme="minorHAnsi" w:eastAsia="Times New Roman" w:hAnsiTheme="minorHAnsi" w:cstheme="minorHAnsi"/>
          <w:sz w:val="24"/>
          <w:szCs w:val="24"/>
          <w:bdr w:val="none" w:sz="0" w:space="0" w:color="auto" w:frame="1"/>
        </w:rPr>
        <w:t>People who abuse children can be any gender and any age, including other young people. </w:t>
      </w:r>
    </w:p>
    <w:p w14:paraId="79697351" w14:textId="77777777" w:rsidR="001B68A2" w:rsidRPr="00C143BF" w:rsidRDefault="001B68A2" w:rsidP="001B68A2">
      <w:pPr>
        <w:shd w:val="clear" w:color="auto" w:fill="FFFFFF"/>
        <w:spacing w:line="360" w:lineRule="atLeast"/>
        <w:textAlignment w:val="baseline"/>
        <w:rPr>
          <w:rFonts w:asciiTheme="minorHAnsi" w:eastAsia="Times New Roman" w:hAnsiTheme="minorHAnsi" w:cstheme="minorHAnsi"/>
          <w:sz w:val="24"/>
          <w:szCs w:val="24"/>
        </w:rPr>
      </w:pPr>
      <w:r w:rsidRPr="00C143BF">
        <w:rPr>
          <w:rFonts w:asciiTheme="minorHAnsi" w:eastAsia="Times New Roman" w:hAnsiTheme="minorHAnsi" w:cstheme="minorHAnsi"/>
          <w:sz w:val="24"/>
          <w:szCs w:val="24"/>
          <w:bdr w:val="none" w:sz="0" w:space="0" w:color="auto" w:frame="1"/>
        </w:rPr>
        <w:t>People who abuse will often hold positions of trust or authority and may take steps to manipulate those around them to ensure they are perceived as respectable, reliable and trustworthy. This means they can look like any other member of the community. </w:t>
      </w:r>
    </w:p>
    <w:p w14:paraId="5D79F14C" w14:textId="1815457F" w:rsidR="001B68A2" w:rsidRPr="00C143BF" w:rsidRDefault="001B68A2" w:rsidP="001B68A2">
      <w:pPr>
        <w:shd w:val="clear" w:color="auto" w:fill="FFFFFF"/>
        <w:spacing w:line="360" w:lineRule="atLeast"/>
        <w:textAlignment w:val="baseline"/>
        <w:rPr>
          <w:rFonts w:asciiTheme="minorHAnsi" w:eastAsia="Times New Roman" w:hAnsiTheme="minorHAnsi" w:cstheme="minorHAnsi"/>
          <w:sz w:val="24"/>
          <w:szCs w:val="24"/>
        </w:rPr>
      </w:pPr>
      <w:r w:rsidRPr="00C143BF">
        <w:rPr>
          <w:rFonts w:asciiTheme="minorHAnsi" w:eastAsia="Times New Roman" w:hAnsiTheme="minorHAnsi" w:cstheme="minorHAnsi"/>
          <w:sz w:val="24"/>
          <w:szCs w:val="24"/>
          <w:bdr w:val="none" w:sz="0" w:space="0" w:color="auto" w:frame="1"/>
        </w:rPr>
        <w:t>They do not necessarily look like our perceptions of the ‘monsters’ we hear about in the news. If an abuser was easy to identify from appearance, then children would avoid them, and adults would ensure they were prevented from gaining access to children.</w:t>
      </w:r>
    </w:p>
    <w:p w14:paraId="2A2AC8A7" w14:textId="77777777" w:rsidR="001B68A2" w:rsidRPr="00C143BF" w:rsidRDefault="001B68A2" w:rsidP="001B68A2">
      <w:pPr>
        <w:shd w:val="clear" w:color="auto" w:fill="FFFFFF"/>
        <w:spacing w:line="360" w:lineRule="atLeast"/>
        <w:textAlignment w:val="baseline"/>
        <w:rPr>
          <w:rFonts w:asciiTheme="minorHAnsi" w:eastAsia="Times New Roman" w:hAnsiTheme="minorHAnsi" w:cstheme="minorHAnsi"/>
          <w:sz w:val="24"/>
          <w:szCs w:val="24"/>
        </w:rPr>
      </w:pPr>
      <w:r w:rsidRPr="00C143BF">
        <w:rPr>
          <w:rFonts w:asciiTheme="minorHAnsi" w:eastAsia="Times New Roman" w:hAnsiTheme="minorHAnsi" w:cstheme="minorHAnsi"/>
          <w:sz w:val="24"/>
          <w:szCs w:val="24"/>
        </w:rPr>
        <w:t>We do know that approximately 90-95% of those who sexually abuse children are male (Office for National Statistics: </w:t>
      </w:r>
      <w:hyperlink r:id="rId18" w:anchor="what-do-we-know-about-perpetrators-of-sexual-abuse-before-the-age-of-16-years" w:tgtFrame="_blank" w:history="1">
        <w:r w:rsidRPr="00C143BF">
          <w:rPr>
            <w:rFonts w:asciiTheme="minorHAnsi" w:eastAsia="Times New Roman" w:hAnsiTheme="minorHAnsi" w:cstheme="minorHAnsi"/>
            <w:sz w:val="24"/>
            <w:szCs w:val="24"/>
            <w:u w:val="single"/>
            <w:bdr w:val="none" w:sz="0" w:space="0" w:color="auto" w:frame="1"/>
          </w:rPr>
          <w:t>Child sexual abuse in England and Wales: year ending March 2019</w:t>
        </w:r>
      </w:hyperlink>
      <w:r w:rsidRPr="00C143BF">
        <w:rPr>
          <w:rFonts w:asciiTheme="minorHAnsi" w:eastAsia="Times New Roman" w:hAnsiTheme="minorHAnsi" w:cstheme="minorHAnsi"/>
          <w:sz w:val="24"/>
          <w:szCs w:val="24"/>
        </w:rPr>
        <w:t>).</w:t>
      </w:r>
    </w:p>
    <w:p w14:paraId="37DE51C6" w14:textId="77777777" w:rsidR="001B68A2" w:rsidRPr="00C143BF" w:rsidRDefault="001B68A2" w:rsidP="001B68A2">
      <w:pPr>
        <w:shd w:val="clear" w:color="auto" w:fill="FFFFFF"/>
        <w:spacing w:line="312" w:lineRule="atLeast"/>
        <w:textAlignment w:val="baseline"/>
        <w:outlineLvl w:val="3"/>
        <w:rPr>
          <w:rFonts w:asciiTheme="minorHAnsi" w:eastAsia="Times New Roman" w:hAnsiTheme="minorHAnsi" w:cstheme="minorHAnsi"/>
          <w:b/>
          <w:bCs/>
          <w:color w:val="323232"/>
          <w:sz w:val="24"/>
          <w:szCs w:val="24"/>
          <w:bdr w:val="none" w:sz="0" w:space="0" w:color="auto" w:frame="1"/>
        </w:rPr>
      </w:pPr>
    </w:p>
    <w:p w14:paraId="4660728E" w14:textId="77EE74BE" w:rsidR="001B68A2" w:rsidRPr="00CB474F" w:rsidRDefault="001B68A2" w:rsidP="001B68A2">
      <w:pPr>
        <w:shd w:val="clear" w:color="auto" w:fill="FFFFFF"/>
        <w:spacing w:line="312" w:lineRule="atLeast"/>
        <w:textAlignment w:val="baseline"/>
        <w:outlineLvl w:val="3"/>
        <w:rPr>
          <w:rFonts w:ascii="Cambria" w:eastAsia="Times New Roman" w:hAnsi="Cambria" w:cstheme="minorHAnsi"/>
          <w:b/>
          <w:bCs/>
          <w:color w:val="2E74B5" w:themeColor="accent1" w:themeShade="BF"/>
          <w:sz w:val="24"/>
          <w:szCs w:val="24"/>
        </w:rPr>
      </w:pPr>
      <w:r w:rsidRPr="00CB474F">
        <w:rPr>
          <w:rFonts w:ascii="Cambria" w:eastAsia="Times New Roman" w:hAnsi="Cambria" w:cstheme="minorHAnsi"/>
          <w:b/>
          <w:bCs/>
          <w:color w:val="2E74B5" w:themeColor="accent1" w:themeShade="BF"/>
          <w:sz w:val="24"/>
          <w:szCs w:val="24"/>
          <w:bdr w:val="none" w:sz="0" w:space="0" w:color="auto" w:frame="1"/>
        </w:rPr>
        <w:t>Signs of grooming</w:t>
      </w:r>
    </w:p>
    <w:p w14:paraId="7D177ACA" w14:textId="77777777" w:rsidR="001B68A2" w:rsidRPr="00C143BF" w:rsidRDefault="001B68A2" w:rsidP="001B68A2">
      <w:pPr>
        <w:shd w:val="clear" w:color="auto" w:fill="FFFFFF"/>
        <w:spacing w:line="360" w:lineRule="atLeast"/>
        <w:textAlignment w:val="baseline"/>
        <w:rPr>
          <w:rFonts w:asciiTheme="minorHAnsi" w:eastAsia="Times New Roman" w:hAnsiTheme="minorHAnsi" w:cstheme="minorHAnsi"/>
          <w:sz w:val="24"/>
          <w:szCs w:val="24"/>
        </w:rPr>
      </w:pPr>
      <w:r w:rsidRPr="00C143BF">
        <w:rPr>
          <w:rFonts w:asciiTheme="minorHAnsi" w:eastAsia="Times New Roman" w:hAnsiTheme="minorHAnsi" w:cstheme="minorHAnsi"/>
          <w:sz w:val="24"/>
          <w:szCs w:val="24"/>
          <w:bdr w:val="none" w:sz="0" w:space="0" w:color="auto" w:frame="1"/>
        </w:rPr>
        <w:t>In a sports environment, some signs a child is being abused may include:</w:t>
      </w:r>
    </w:p>
    <w:p w14:paraId="08CE82FC" w14:textId="55E5B87A" w:rsidR="001B68A2" w:rsidRPr="00C143BF" w:rsidRDefault="006C4DEE" w:rsidP="001B68A2">
      <w:pPr>
        <w:numPr>
          <w:ilvl w:val="0"/>
          <w:numId w:val="33"/>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S</w:t>
      </w:r>
      <w:r w:rsidR="001B68A2" w:rsidRPr="00C143BF">
        <w:rPr>
          <w:rFonts w:asciiTheme="minorHAnsi" w:eastAsia="Times New Roman" w:hAnsiTheme="minorHAnsi" w:cstheme="minorHAnsi"/>
          <w:sz w:val="24"/>
          <w:szCs w:val="24"/>
          <w:bdr w:val="none" w:sz="0" w:space="0" w:color="auto" w:frame="1"/>
        </w:rPr>
        <w:t>udden changes in participation</w:t>
      </w:r>
      <w:r>
        <w:rPr>
          <w:rFonts w:asciiTheme="minorHAnsi" w:eastAsia="Times New Roman" w:hAnsiTheme="minorHAnsi" w:cstheme="minorHAnsi"/>
          <w:sz w:val="24"/>
          <w:szCs w:val="24"/>
          <w:bdr w:val="none" w:sz="0" w:space="0" w:color="auto" w:frame="1"/>
        </w:rPr>
        <w:t>.</w:t>
      </w:r>
    </w:p>
    <w:p w14:paraId="7583AABA" w14:textId="60DD320C" w:rsidR="001B68A2" w:rsidRPr="00C143BF" w:rsidRDefault="006C4DEE" w:rsidP="001B68A2">
      <w:pPr>
        <w:numPr>
          <w:ilvl w:val="0"/>
          <w:numId w:val="33"/>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A</w:t>
      </w:r>
      <w:r w:rsidR="001B68A2" w:rsidRPr="00C143BF">
        <w:rPr>
          <w:rFonts w:asciiTheme="minorHAnsi" w:eastAsia="Times New Roman" w:hAnsiTheme="minorHAnsi" w:cstheme="minorHAnsi"/>
          <w:sz w:val="24"/>
          <w:szCs w:val="24"/>
          <w:bdr w:val="none" w:sz="0" w:space="0" w:color="auto" w:frame="1"/>
        </w:rPr>
        <w:t>voiding club sessions or training</w:t>
      </w:r>
      <w:r>
        <w:rPr>
          <w:rFonts w:asciiTheme="minorHAnsi" w:eastAsia="Times New Roman" w:hAnsiTheme="minorHAnsi" w:cstheme="minorHAnsi"/>
          <w:sz w:val="24"/>
          <w:szCs w:val="24"/>
          <w:bdr w:val="none" w:sz="0" w:space="0" w:color="auto" w:frame="1"/>
        </w:rPr>
        <w:t>.</w:t>
      </w:r>
    </w:p>
    <w:p w14:paraId="57398FB7" w14:textId="530D3B00" w:rsidR="001B68A2" w:rsidRPr="00C143BF" w:rsidRDefault="006C4DEE" w:rsidP="001B68A2">
      <w:pPr>
        <w:numPr>
          <w:ilvl w:val="0"/>
          <w:numId w:val="33"/>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C</w:t>
      </w:r>
      <w:r w:rsidR="001B68A2" w:rsidRPr="00C143BF">
        <w:rPr>
          <w:rFonts w:asciiTheme="minorHAnsi" w:eastAsia="Times New Roman" w:hAnsiTheme="minorHAnsi" w:cstheme="minorHAnsi"/>
          <w:sz w:val="24"/>
          <w:szCs w:val="24"/>
          <w:bdr w:val="none" w:sz="0" w:space="0" w:color="auto" w:frame="1"/>
        </w:rPr>
        <w:t>hanges in behaviour such as becoming withdrawn</w:t>
      </w:r>
      <w:r>
        <w:rPr>
          <w:rFonts w:asciiTheme="minorHAnsi" w:eastAsia="Times New Roman" w:hAnsiTheme="minorHAnsi" w:cstheme="minorHAnsi"/>
          <w:sz w:val="24"/>
          <w:szCs w:val="24"/>
          <w:bdr w:val="none" w:sz="0" w:space="0" w:color="auto" w:frame="1"/>
        </w:rPr>
        <w:t>.</w:t>
      </w:r>
    </w:p>
    <w:p w14:paraId="564B39EB" w14:textId="04D1DA4A" w:rsidR="001B68A2" w:rsidRPr="00C143BF" w:rsidRDefault="006C4DEE" w:rsidP="001B68A2">
      <w:pPr>
        <w:numPr>
          <w:ilvl w:val="0"/>
          <w:numId w:val="33"/>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F</w:t>
      </w:r>
      <w:r w:rsidR="001B68A2" w:rsidRPr="00C143BF">
        <w:rPr>
          <w:rFonts w:asciiTheme="minorHAnsi" w:eastAsia="Times New Roman" w:hAnsiTheme="minorHAnsi" w:cstheme="minorHAnsi"/>
          <w:sz w:val="24"/>
          <w:szCs w:val="24"/>
          <w:bdr w:val="none" w:sz="0" w:space="0" w:color="auto" w:frame="1"/>
        </w:rPr>
        <w:t>ear of certain places or areas</w:t>
      </w:r>
      <w:r>
        <w:rPr>
          <w:rFonts w:asciiTheme="minorHAnsi" w:eastAsia="Times New Roman" w:hAnsiTheme="minorHAnsi" w:cstheme="minorHAnsi"/>
          <w:sz w:val="24"/>
          <w:szCs w:val="24"/>
          <w:bdr w:val="none" w:sz="0" w:space="0" w:color="auto" w:frame="1"/>
        </w:rPr>
        <w:t>.</w:t>
      </w:r>
    </w:p>
    <w:p w14:paraId="1EF9CF6E" w14:textId="081A2C17" w:rsidR="001B68A2" w:rsidRPr="00C143BF" w:rsidRDefault="006C4DEE" w:rsidP="001B68A2">
      <w:pPr>
        <w:numPr>
          <w:ilvl w:val="0"/>
          <w:numId w:val="33"/>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F</w:t>
      </w:r>
      <w:r w:rsidR="001B68A2" w:rsidRPr="00C143BF">
        <w:rPr>
          <w:rFonts w:asciiTheme="minorHAnsi" w:eastAsia="Times New Roman" w:hAnsiTheme="minorHAnsi" w:cstheme="minorHAnsi"/>
          <w:sz w:val="24"/>
          <w:szCs w:val="24"/>
          <w:bdr w:val="none" w:sz="0" w:space="0" w:color="auto" w:frame="1"/>
        </w:rPr>
        <w:t>ear of certain people</w:t>
      </w:r>
      <w:r>
        <w:rPr>
          <w:rFonts w:asciiTheme="minorHAnsi" w:eastAsia="Times New Roman" w:hAnsiTheme="minorHAnsi" w:cstheme="minorHAnsi"/>
          <w:sz w:val="24"/>
          <w:szCs w:val="24"/>
          <w:bdr w:val="none" w:sz="0" w:space="0" w:color="auto" w:frame="1"/>
        </w:rPr>
        <w:t>.</w:t>
      </w:r>
    </w:p>
    <w:p w14:paraId="0E77A493" w14:textId="77777777" w:rsidR="00AA3A3F" w:rsidRPr="00C143BF" w:rsidRDefault="00AA3A3F" w:rsidP="00AA3A3F">
      <w:pPr>
        <w:pStyle w:val="NoSpacing"/>
        <w:rPr>
          <w:sz w:val="24"/>
          <w:szCs w:val="24"/>
        </w:rPr>
      </w:pPr>
    </w:p>
    <w:p w14:paraId="70976761" w14:textId="7F6CDD6D" w:rsidR="001B68A2" w:rsidRPr="00C143BF" w:rsidRDefault="001B68A2" w:rsidP="00AA3A3F">
      <w:pPr>
        <w:pStyle w:val="NoSpacing"/>
        <w:rPr>
          <w:sz w:val="24"/>
          <w:szCs w:val="24"/>
        </w:rPr>
      </w:pPr>
      <w:r w:rsidRPr="00C143BF">
        <w:rPr>
          <w:sz w:val="24"/>
          <w:szCs w:val="24"/>
        </w:rPr>
        <w:t>Other signs may be more noticeable away from the sports environment, such as:</w:t>
      </w:r>
    </w:p>
    <w:p w14:paraId="3BB4C5E4" w14:textId="7EEE09BD"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D</w:t>
      </w:r>
      <w:r w:rsidR="001B68A2" w:rsidRPr="00C143BF">
        <w:rPr>
          <w:rFonts w:asciiTheme="minorHAnsi" w:eastAsia="Times New Roman" w:hAnsiTheme="minorHAnsi" w:cstheme="minorHAnsi"/>
          <w:sz w:val="24"/>
          <w:szCs w:val="24"/>
          <w:bdr w:val="none" w:sz="0" w:space="0" w:color="auto" w:frame="1"/>
        </w:rPr>
        <w:t>eveloping a problem with their </w:t>
      </w:r>
      <w:hyperlink r:id="rId19" w:history="1">
        <w:r w:rsidR="001B68A2" w:rsidRPr="00C143BF">
          <w:rPr>
            <w:rFonts w:asciiTheme="minorHAnsi" w:eastAsia="Times New Roman" w:hAnsiTheme="minorHAnsi" w:cstheme="minorHAnsi"/>
            <w:sz w:val="24"/>
            <w:szCs w:val="24"/>
            <w:bdr w:val="none" w:sz="0" w:space="0" w:color="auto" w:frame="1"/>
          </w:rPr>
          <w:t>mental health and wellbeing</w:t>
        </w:r>
      </w:hyperlink>
      <w:r>
        <w:rPr>
          <w:rFonts w:asciiTheme="minorHAnsi" w:eastAsia="Times New Roman" w:hAnsiTheme="minorHAnsi" w:cstheme="minorHAnsi"/>
          <w:sz w:val="24"/>
          <w:szCs w:val="24"/>
          <w:bdr w:val="none" w:sz="0" w:space="0" w:color="auto" w:frame="1"/>
        </w:rPr>
        <w:t>.</w:t>
      </w:r>
    </w:p>
    <w:p w14:paraId="21188363" w14:textId="456A9019"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S</w:t>
      </w:r>
      <w:r w:rsidR="001B68A2" w:rsidRPr="00C143BF">
        <w:rPr>
          <w:rFonts w:asciiTheme="minorHAnsi" w:eastAsia="Times New Roman" w:hAnsiTheme="minorHAnsi" w:cstheme="minorHAnsi"/>
          <w:sz w:val="24"/>
          <w:szCs w:val="24"/>
          <w:bdr w:val="none" w:sz="0" w:space="0" w:color="auto" w:frame="1"/>
        </w:rPr>
        <w:t>ecretive use of phones and tablets</w:t>
      </w:r>
      <w:r>
        <w:rPr>
          <w:rFonts w:asciiTheme="minorHAnsi" w:eastAsia="Times New Roman" w:hAnsiTheme="minorHAnsi" w:cstheme="minorHAnsi"/>
          <w:sz w:val="24"/>
          <w:szCs w:val="24"/>
          <w:bdr w:val="none" w:sz="0" w:space="0" w:color="auto" w:frame="1"/>
        </w:rPr>
        <w:t>.</w:t>
      </w:r>
    </w:p>
    <w:p w14:paraId="44753259" w14:textId="427D577B"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H</w:t>
      </w:r>
      <w:r w:rsidR="001B68A2" w:rsidRPr="00C143BF">
        <w:rPr>
          <w:rFonts w:asciiTheme="minorHAnsi" w:eastAsia="Times New Roman" w:hAnsiTheme="minorHAnsi" w:cstheme="minorHAnsi"/>
          <w:sz w:val="24"/>
          <w:szCs w:val="24"/>
          <w:bdr w:val="none" w:sz="0" w:space="0" w:color="auto" w:frame="1"/>
        </w:rPr>
        <w:t>aving unexplained gifts</w:t>
      </w:r>
      <w:r>
        <w:rPr>
          <w:rFonts w:asciiTheme="minorHAnsi" w:eastAsia="Times New Roman" w:hAnsiTheme="minorHAnsi" w:cstheme="minorHAnsi"/>
          <w:sz w:val="24"/>
          <w:szCs w:val="24"/>
          <w:bdr w:val="none" w:sz="0" w:space="0" w:color="auto" w:frame="1"/>
        </w:rPr>
        <w:t>.</w:t>
      </w:r>
    </w:p>
    <w:p w14:paraId="5F1961D0" w14:textId="45BABD56"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I</w:t>
      </w:r>
      <w:r w:rsidR="001B68A2" w:rsidRPr="00C143BF">
        <w:rPr>
          <w:rFonts w:asciiTheme="minorHAnsi" w:eastAsia="Times New Roman" w:hAnsiTheme="minorHAnsi" w:cstheme="minorHAnsi"/>
          <w:sz w:val="24"/>
          <w:szCs w:val="24"/>
          <w:bdr w:val="none" w:sz="0" w:space="0" w:color="auto" w:frame="1"/>
        </w:rPr>
        <w:t>nappropriate sexualised knowledge</w:t>
      </w:r>
      <w:r>
        <w:rPr>
          <w:rFonts w:asciiTheme="minorHAnsi" w:eastAsia="Times New Roman" w:hAnsiTheme="minorHAnsi" w:cstheme="minorHAnsi"/>
          <w:sz w:val="24"/>
          <w:szCs w:val="24"/>
          <w:bdr w:val="none" w:sz="0" w:space="0" w:color="auto" w:frame="1"/>
        </w:rPr>
        <w:t>.</w:t>
      </w:r>
    </w:p>
    <w:p w14:paraId="6BCA4E76" w14:textId="51FA2E90"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A</w:t>
      </w:r>
      <w:r w:rsidR="001B68A2" w:rsidRPr="00C143BF">
        <w:rPr>
          <w:rFonts w:asciiTheme="minorHAnsi" w:eastAsia="Times New Roman" w:hAnsiTheme="minorHAnsi" w:cstheme="minorHAnsi"/>
          <w:sz w:val="24"/>
          <w:szCs w:val="24"/>
          <w:bdr w:val="none" w:sz="0" w:space="0" w:color="auto" w:frame="1"/>
        </w:rPr>
        <w:t>lcohol or drug misuse</w:t>
      </w:r>
      <w:r>
        <w:rPr>
          <w:rFonts w:asciiTheme="minorHAnsi" w:eastAsia="Times New Roman" w:hAnsiTheme="minorHAnsi" w:cstheme="minorHAnsi"/>
          <w:sz w:val="24"/>
          <w:szCs w:val="24"/>
          <w:bdr w:val="none" w:sz="0" w:space="0" w:color="auto" w:frame="1"/>
        </w:rPr>
        <w:t>.</w:t>
      </w:r>
    </w:p>
    <w:p w14:paraId="4B310645" w14:textId="38284877"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H</w:t>
      </w:r>
      <w:r w:rsidR="001B68A2" w:rsidRPr="00C143BF">
        <w:rPr>
          <w:rFonts w:asciiTheme="minorHAnsi" w:eastAsia="Times New Roman" w:hAnsiTheme="minorHAnsi" w:cstheme="minorHAnsi"/>
          <w:sz w:val="24"/>
          <w:szCs w:val="24"/>
          <w:bdr w:val="none" w:sz="0" w:space="0" w:color="auto" w:frame="1"/>
        </w:rPr>
        <w:t>aving a much older ‘boyfriend’ or ‘girlfriend’</w:t>
      </w:r>
      <w:r>
        <w:rPr>
          <w:rFonts w:asciiTheme="minorHAnsi" w:eastAsia="Times New Roman" w:hAnsiTheme="minorHAnsi" w:cstheme="minorHAnsi"/>
          <w:sz w:val="24"/>
          <w:szCs w:val="24"/>
          <w:bdr w:val="none" w:sz="0" w:space="0" w:color="auto" w:frame="1"/>
        </w:rPr>
        <w:t>.</w:t>
      </w:r>
    </w:p>
    <w:p w14:paraId="3B1C1C06" w14:textId="0E86C6D7" w:rsidR="001B68A2" w:rsidRPr="00C143BF" w:rsidRDefault="006C4DEE" w:rsidP="001B68A2">
      <w:pPr>
        <w:numPr>
          <w:ilvl w:val="0"/>
          <w:numId w:val="34"/>
        </w:numPr>
        <w:shd w:val="clear" w:color="auto" w:fill="FFFFFF"/>
        <w:spacing w:line="312" w:lineRule="atLeast"/>
        <w:ind w:left="102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bdr w:val="none" w:sz="0" w:space="0" w:color="auto" w:frame="1"/>
        </w:rPr>
        <w:t>D</w:t>
      </w:r>
      <w:r w:rsidR="001B68A2" w:rsidRPr="00C143BF">
        <w:rPr>
          <w:rFonts w:asciiTheme="minorHAnsi" w:eastAsia="Times New Roman" w:hAnsiTheme="minorHAnsi" w:cstheme="minorHAnsi"/>
          <w:sz w:val="24"/>
          <w:szCs w:val="24"/>
          <w:bdr w:val="none" w:sz="0" w:space="0" w:color="auto" w:frame="1"/>
        </w:rPr>
        <w:t>eveloping sexual health problems</w:t>
      </w:r>
      <w:r>
        <w:rPr>
          <w:rFonts w:asciiTheme="minorHAnsi" w:eastAsia="Times New Roman" w:hAnsiTheme="minorHAnsi" w:cstheme="minorHAnsi"/>
          <w:sz w:val="24"/>
          <w:szCs w:val="24"/>
          <w:bdr w:val="none" w:sz="0" w:space="0" w:color="auto" w:frame="1"/>
        </w:rPr>
        <w:t>.</w:t>
      </w:r>
    </w:p>
    <w:p w14:paraId="205E81B8" w14:textId="77777777" w:rsidR="00C05430" w:rsidRPr="00C143BF" w:rsidRDefault="00C05430" w:rsidP="00AA3A3F">
      <w:pPr>
        <w:shd w:val="clear" w:color="auto" w:fill="FFFFFF"/>
        <w:spacing w:line="312" w:lineRule="atLeast"/>
        <w:textAlignment w:val="baseline"/>
        <w:outlineLvl w:val="3"/>
        <w:rPr>
          <w:rFonts w:ascii="Helvetica" w:eastAsia="Times New Roman" w:hAnsi="Helvetica" w:cs="Helvetica"/>
          <w:b/>
          <w:bCs/>
          <w:color w:val="323232"/>
          <w:sz w:val="24"/>
          <w:szCs w:val="24"/>
          <w:bdr w:val="none" w:sz="0" w:space="0" w:color="auto" w:frame="1"/>
        </w:rPr>
      </w:pPr>
    </w:p>
    <w:p w14:paraId="25AF9DD3" w14:textId="6DDCE83D" w:rsidR="00AA3A3F" w:rsidRPr="00CB474F" w:rsidRDefault="00AA3A3F" w:rsidP="00DD5478">
      <w:pPr>
        <w:rPr>
          <w:rFonts w:ascii="Cambria" w:eastAsia="Times New Roman" w:hAnsi="Cambria" w:cstheme="minorHAnsi"/>
          <w:b/>
          <w:bCs/>
          <w:color w:val="2E74B5" w:themeColor="accent1" w:themeShade="BF"/>
          <w:sz w:val="24"/>
          <w:szCs w:val="24"/>
        </w:rPr>
      </w:pPr>
      <w:r w:rsidRPr="00CB474F">
        <w:rPr>
          <w:rFonts w:ascii="Cambria" w:eastAsia="Times New Roman" w:hAnsi="Cambria" w:cstheme="minorHAnsi"/>
          <w:b/>
          <w:bCs/>
          <w:color w:val="2E74B5" w:themeColor="accent1" w:themeShade="BF"/>
          <w:sz w:val="24"/>
          <w:szCs w:val="24"/>
          <w:bdr w:val="none" w:sz="0" w:space="0" w:color="auto" w:frame="1"/>
        </w:rPr>
        <w:t>Children at risk</w:t>
      </w:r>
    </w:p>
    <w:p w14:paraId="09E2A09C" w14:textId="562E45C6" w:rsidR="00AA3A3F" w:rsidRPr="00CB474F" w:rsidRDefault="00AA3A3F" w:rsidP="00AA3A3F">
      <w:pPr>
        <w:shd w:val="clear" w:color="auto" w:fill="FFFFFF"/>
        <w:spacing w:line="360" w:lineRule="atLeast"/>
        <w:textAlignment w:val="baseline"/>
        <w:rPr>
          <w:rFonts w:asciiTheme="minorHAnsi" w:eastAsia="Times New Roman" w:hAnsiTheme="minorHAnsi" w:cstheme="minorHAnsi"/>
          <w:sz w:val="24"/>
          <w:szCs w:val="24"/>
        </w:rPr>
      </w:pPr>
      <w:r w:rsidRPr="00CB474F">
        <w:rPr>
          <w:rFonts w:asciiTheme="minorHAnsi" w:eastAsia="Times New Roman" w:hAnsiTheme="minorHAnsi" w:cstheme="minorHAnsi"/>
          <w:sz w:val="24"/>
          <w:szCs w:val="24"/>
          <w:bdr w:val="none" w:sz="0" w:space="0" w:color="auto" w:frame="1"/>
        </w:rPr>
        <w:t>Sexual abuse can affect any child. However, abusers will target children who appear to be vulnerable in a way they can exploit such as children in care, children with low self</w:t>
      </w:r>
      <w:r w:rsidR="00F23701" w:rsidRPr="00CB474F">
        <w:rPr>
          <w:rFonts w:asciiTheme="minorHAnsi" w:eastAsia="Times New Roman" w:hAnsiTheme="minorHAnsi" w:cstheme="minorHAnsi"/>
          <w:sz w:val="24"/>
          <w:szCs w:val="24"/>
          <w:bdr w:val="none" w:sz="0" w:space="0" w:color="auto" w:frame="1"/>
        </w:rPr>
        <w:t>-</w:t>
      </w:r>
      <w:r w:rsidRPr="00CB474F">
        <w:rPr>
          <w:rFonts w:asciiTheme="minorHAnsi" w:eastAsia="Times New Roman" w:hAnsiTheme="minorHAnsi" w:cstheme="minorHAnsi"/>
          <w:sz w:val="24"/>
          <w:szCs w:val="24"/>
          <w:bdr w:val="none" w:sz="0" w:space="0" w:color="auto" w:frame="1"/>
        </w:rPr>
        <w:t xml:space="preserve">esteem and </w:t>
      </w:r>
      <w:r w:rsidRPr="00CB474F">
        <w:rPr>
          <w:rFonts w:asciiTheme="minorHAnsi" w:eastAsia="Times New Roman" w:hAnsiTheme="minorHAnsi" w:cstheme="minorHAnsi"/>
          <w:sz w:val="24"/>
          <w:szCs w:val="24"/>
          <w:bdr w:val="none" w:sz="0" w:space="0" w:color="auto" w:frame="1"/>
        </w:rPr>
        <w:lastRenderedPageBreak/>
        <w:t>children experiencing difficulties with their peers or families.</w:t>
      </w:r>
      <w:r w:rsidR="00F23701" w:rsidRPr="00CB474F">
        <w:rPr>
          <w:rFonts w:asciiTheme="minorHAnsi" w:eastAsia="Times New Roman" w:hAnsiTheme="minorHAnsi" w:cstheme="minorHAnsi"/>
          <w:sz w:val="24"/>
          <w:szCs w:val="24"/>
          <w:bdr w:val="none" w:sz="0" w:space="0" w:color="auto" w:frame="1"/>
        </w:rPr>
        <w:t xml:space="preserve">  </w:t>
      </w:r>
      <w:r w:rsidRPr="00CB474F">
        <w:rPr>
          <w:rFonts w:asciiTheme="minorHAnsi" w:eastAsia="Times New Roman" w:hAnsiTheme="minorHAnsi" w:cstheme="minorHAnsi"/>
          <w:sz w:val="24"/>
          <w:szCs w:val="24"/>
          <w:bdr w:val="none" w:sz="0" w:space="0" w:color="auto" w:frame="1"/>
        </w:rPr>
        <w:t>This is because they perceive these children to be easier to manipulate and isolate from potentially protective adults or friends.</w:t>
      </w:r>
      <w:r w:rsidR="00F23701" w:rsidRPr="00CB474F">
        <w:rPr>
          <w:rFonts w:asciiTheme="minorHAnsi" w:eastAsia="Times New Roman" w:hAnsiTheme="minorHAnsi" w:cstheme="minorHAnsi"/>
          <w:sz w:val="24"/>
          <w:szCs w:val="24"/>
          <w:bdr w:val="none" w:sz="0" w:space="0" w:color="auto" w:frame="1"/>
        </w:rPr>
        <w:t xml:space="preserve">  </w:t>
      </w:r>
      <w:r w:rsidRPr="00CB474F">
        <w:rPr>
          <w:rFonts w:asciiTheme="minorHAnsi" w:eastAsia="Times New Roman" w:hAnsiTheme="minorHAnsi" w:cstheme="minorHAnsi"/>
          <w:sz w:val="24"/>
          <w:szCs w:val="24"/>
          <w:bdr w:val="none" w:sz="0" w:space="0" w:color="auto" w:frame="1"/>
        </w:rPr>
        <w:t>In sport, a child may be vulnerable because of their dependence on an individual for their progress in the sport or even their place in the team or squad.</w:t>
      </w:r>
    </w:p>
    <w:p w14:paraId="1550EEC5" w14:textId="77777777" w:rsidR="00C05430" w:rsidRPr="00C143BF" w:rsidRDefault="00C05430" w:rsidP="00AA3A3F">
      <w:pPr>
        <w:shd w:val="clear" w:color="auto" w:fill="FFFFFF"/>
        <w:spacing w:line="312" w:lineRule="atLeast"/>
        <w:textAlignment w:val="baseline"/>
        <w:outlineLvl w:val="3"/>
        <w:rPr>
          <w:rFonts w:ascii="Helvetica" w:eastAsia="Times New Roman" w:hAnsi="Helvetica" w:cs="Helvetica"/>
          <w:b/>
          <w:bCs/>
          <w:color w:val="323232"/>
          <w:sz w:val="24"/>
          <w:szCs w:val="24"/>
          <w:bdr w:val="none" w:sz="0" w:space="0" w:color="auto" w:frame="1"/>
        </w:rPr>
      </w:pPr>
    </w:p>
    <w:p w14:paraId="56384348" w14:textId="5A2BD990" w:rsidR="00AA3A3F" w:rsidRPr="002E4F6E" w:rsidRDefault="00AA3A3F" w:rsidP="002E4F6E">
      <w:pPr>
        <w:rPr>
          <w:rFonts w:asciiTheme="minorHAnsi" w:eastAsia="Times New Roman" w:hAnsiTheme="minorHAnsi" w:cstheme="minorHAnsi"/>
          <w:color w:val="2E74B5" w:themeColor="accent1" w:themeShade="BF"/>
          <w:sz w:val="24"/>
          <w:szCs w:val="24"/>
          <w:bdr w:val="none" w:sz="0" w:space="0" w:color="auto" w:frame="1"/>
        </w:rPr>
      </w:pPr>
      <w:r w:rsidRPr="00CB474F">
        <w:rPr>
          <w:rFonts w:ascii="Cambria" w:eastAsia="Times New Roman" w:hAnsi="Cambria" w:cstheme="minorHAnsi"/>
          <w:b/>
          <w:bCs/>
          <w:color w:val="2E74B5" w:themeColor="accent1" w:themeShade="BF"/>
          <w:sz w:val="24"/>
          <w:szCs w:val="24"/>
          <w:bdr w:val="none" w:sz="0" w:space="0" w:color="auto" w:frame="1"/>
        </w:rPr>
        <w:t>Secrecy</w:t>
      </w:r>
      <w:r w:rsidRPr="00CB474F">
        <w:rPr>
          <w:rFonts w:ascii="Cambria" w:eastAsia="Times New Roman" w:hAnsi="Cambria" w:cstheme="minorHAnsi"/>
          <w:b/>
          <w:bCs/>
          <w:color w:val="2E74B5" w:themeColor="accent1" w:themeShade="BF"/>
          <w:sz w:val="24"/>
          <w:szCs w:val="24"/>
        </w:rPr>
        <w:t>  </w:t>
      </w:r>
      <w:r w:rsidRPr="00CB474F">
        <w:rPr>
          <w:rFonts w:ascii="Cambria" w:eastAsia="Times New Roman" w:hAnsi="Cambria" w:cstheme="minorHAnsi"/>
          <w:b/>
          <w:bCs/>
          <w:color w:val="323232"/>
          <w:sz w:val="24"/>
          <w:szCs w:val="24"/>
        </w:rPr>
        <w:t>               </w:t>
      </w:r>
    </w:p>
    <w:p w14:paraId="477A0D5A" w14:textId="352123E7" w:rsidR="00AA3A3F" w:rsidRPr="00C143BF" w:rsidRDefault="006C4DEE" w:rsidP="00AA3A3F">
      <w:pPr>
        <w:shd w:val="clear" w:color="auto" w:fill="FFFFFF"/>
        <w:spacing w:line="360" w:lineRule="atLeast"/>
        <w:textAlignment w:val="baseline"/>
        <w:rPr>
          <w:rFonts w:asciiTheme="minorHAnsi" w:eastAsia="Times New Roman" w:hAnsiTheme="minorHAnsi" w:cstheme="minorHAnsi"/>
          <w:color w:val="323232"/>
          <w:sz w:val="24"/>
          <w:szCs w:val="24"/>
          <w:bdr w:val="none" w:sz="0" w:space="0" w:color="auto" w:frame="1"/>
        </w:rPr>
      </w:pPr>
      <w:r w:rsidRPr="00C143BF">
        <w:rPr>
          <w:rFonts w:asciiTheme="minorHAnsi" w:eastAsia="Times New Roman" w:hAnsiTheme="minorHAnsi" w:cstheme="minorHAnsi"/>
          <w:color w:val="323232"/>
          <w:sz w:val="24"/>
          <w:szCs w:val="24"/>
          <w:bdr w:val="none" w:sz="0" w:space="0" w:color="auto" w:frame="1"/>
        </w:rPr>
        <w:t>It is</w:t>
      </w:r>
      <w:r w:rsidR="00AA3A3F" w:rsidRPr="00C143BF">
        <w:rPr>
          <w:rFonts w:asciiTheme="minorHAnsi" w:eastAsia="Times New Roman" w:hAnsiTheme="minorHAnsi" w:cstheme="minorHAnsi"/>
          <w:color w:val="323232"/>
          <w:sz w:val="24"/>
          <w:szCs w:val="24"/>
          <w:bdr w:val="none" w:sz="0" w:space="0" w:color="auto" w:frame="1"/>
        </w:rPr>
        <w:t xml:space="preserve"> rare for a child to tell an adult about being tricked and groomed. Children may not speak about it for many reasons including, feelings of embarrassment, fear of not being believed, not recognising the situation as abusive or because they are dependent on the person causing harm.</w:t>
      </w:r>
    </w:p>
    <w:p w14:paraId="67830E97" w14:textId="77777777" w:rsidR="00C05430" w:rsidRPr="00C143BF" w:rsidRDefault="00C05430" w:rsidP="00AA3A3F">
      <w:pPr>
        <w:shd w:val="clear" w:color="auto" w:fill="FFFFFF"/>
        <w:spacing w:line="360" w:lineRule="atLeast"/>
        <w:textAlignment w:val="baseline"/>
        <w:rPr>
          <w:rFonts w:asciiTheme="minorHAnsi" w:eastAsia="Times New Roman" w:hAnsiTheme="minorHAnsi" w:cstheme="minorHAnsi"/>
          <w:color w:val="323232"/>
          <w:sz w:val="24"/>
          <w:szCs w:val="24"/>
        </w:rPr>
      </w:pPr>
    </w:p>
    <w:p w14:paraId="305F1AA0" w14:textId="7D725F53" w:rsidR="00AA3A3F" w:rsidRPr="00CB474F" w:rsidRDefault="00AA3A3F" w:rsidP="00F81D72">
      <w:pPr>
        <w:rPr>
          <w:rFonts w:ascii="Cambria" w:eastAsia="Times New Roman" w:hAnsi="Cambria" w:cstheme="minorHAnsi"/>
          <w:b/>
          <w:bCs/>
          <w:color w:val="2E74B5" w:themeColor="accent1" w:themeShade="BF"/>
          <w:sz w:val="24"/>
          <w:szCs w:val="24"/>
        </w:rPr>
      </w:pPr>
      <w:r w:rsidRPr="00CB474F">
        <w:rPr>
          <w:rFonts w:ascii="Cambria" w:eastAsia="Times New Roman" w:hAnsi="Cambria" w:cstheme="minorHAnsi"/>
          <w:b/>
          <w:bCs/>
          <w:color w:val="2E74B5" w:themeColor="accent1" w:themeShade="BF"/>
          <w:sz w:val="24"/>
          <w:szCs w:val="24"/>
          <w:bdr w:val="none" w:sz="0" w:space="0" w:color="auto" w:frame="1"/>
        </w:rPr>
        <w:t>Prevention</w:t>
      </w:r>
    </w:p>
    <w:p w14:paraId="4B8D394D" w14:textId="77777777" w:rsidR="00AA3A3F" w:rsidRPr="00C143BF" w:rsidRDefault="00AA3A3F" w:rsidP="00AA3A3F">
      <w:pPr>
        <w:shd w:val="clear" w:color="auto" w:fill="FFFFFF"/>
        <w:spacing w:line="360" w:lineRule="atLeast"/>
        <w:textAlignment w:val="baseline"/>
        <w:rPr>
          <w:rFonts w:asciiTheme="minorHAnsi" w:eastAsia="Times New Roman" w:hAnsiTheme="minorHAnsi" w:cstheme="minorHAnsi"/>
          <w:color w:val="323232"/>
          <w:sz w:val="24"/>
          <w:szCs w:val="24"/>
        </w:rPr>
      </w:pPr>
      <w:r w:rsidRPr="00C143BF">
        <w:rPr>
          <w:rFonts w:asciiTheme="minorHAnsi" w:eastAsia="Times New Roman" w:hAnsiTheme="minorHAnsi" w:cstheme="minorHAnsi"/>
          <w:color w:val="323232"/>
          <w:sz w:val="24"/>
          <w:szCs w:val="24"/>
          <w:bdr w:val="none" w:sz="0" w:space="0" w:color="auto" w:frame="1"/>
        </w:rPr>
        <w:t>There are steps you can take to reduce the risk of grooming behaviour taking place in your club, these include:</w:t>
      </w:r>
    </w:p>
    <w:p w14:paraId="03DC1C43" w14:textId="678A8D50" w:rsidR="00AA3A3F" w:rsidRPr="006F7C11"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F</w:t>
      </w:r>
      <w:r w:rsidR="00AA3A3F" w:rsidRPr="00C143BF">
        <w:rPr>
          <w:rFonts w:asciiTheme="minorHAnsi" w:eastAsia="Times New Roman" w:hAnsiTheme="minorHAnsi" w:cstheme="minorHAnsi"/>
          <w:color w:val="323232"/>
          <w:sz w:val="24"/>
          <w:szCs w:val="24"/>
          <w:bdr w:val="none" w:sz="0" w:space="0" w:color="auto" w:frame="1"/>
        </w:rPr>
        <w:t>ollow </w:t>
      </w:r>
      <w:hyperlink r:id="rId20" w:tooltip="Safer recruitment" w:history="1">
        <w:r w:rsidR="00AA3A3F" w:rsidRPr="00C143BF">
          <w:rPr>
            <w:rFonts w:asciiTheme="minorHAnsi" w:eastAsia="Times New Roman" w:hAnsiTheme="minorHAnsi" w:cstheme="minorHAnsi"/>
            <w:b/>
            <w:bCs/>
            <w:sz w:val="24"/>
            <w:szCs w:val="24"/>
            <w:bdr w:val="none" w:sz="0" w:space="0" w:color="auto" w:frame="1"/>
          </w:rPr>
          <w:t>safer recruitment</w:t>
        </w:r>
      </w:hyperlink>
      <w:r w:rsidR="00AA3A3F" w:rsidRPr="00C143BF">
        <w:rPr>
          <w:rFonts w:asciiTheme="minorHAnsi" w:eastAsia="Times New Roman" w:hAnsiTheme="minorHAnsi" w:cstheme="minorHAnsi"/>
          <w:color w:val="323232"/>
          <w:sz w:val="24"/>
          <w:szCs w:val="24"/>
          <w:bdr w:val="none" w:sz="0" w:space="0" w:color="auto" w:frame="1"/>
        </w:rPr>
        <w:t> procedures - including references and checks for those volunteering or working with children</w:t>
      </w:r>
      <w:r>
        <w:rPr>
          <w:rFonts w:asciiTheme="minorHAnsi" w:eastAsia="Times New Roman" w:hAnsiTheme="minorHAnsi" w:cstheme="minorHAnsi"/>
          <w:color w:val="323232"/>
          <w:sz w:val="24"/>
          <w:szCs w:val="24"/>
          <w:bdr w:val="none" w:sz="0" w:space="0" w:color="auto" w:frame="1"/>
        </w:rPr>
        <w:t>.</w:t>
      </w:r>
    </w:p>
    <w:p w14:paraId="20A7F4A5" w14:textId="77777777" w:rsidR="006F7C11" w:rsidRPr="00C143BF" w:rsidRDefault="006F7C11" w:rsidP="006F7C11">
      <w:pPr>
        <w:pStyle w:val="NoSpacing"/>
      </w:pPr>
    </w:p>
    <w:p w14:paraId="2E34EF49" w14:textId="496F5366" w:rsidR="00AA3A3F" w:rsidRPr="00677244"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E</w:t>
      </w:r>
      <w:r w:rsidR="00AA3A3F" w:rsidRPr="00C143BF">
        <w:rPr>
          <w:rFonts w:asciiTheme="minorHAnsi" w:eastAsia="Times New Roman" w:hAnsiTheme="minorHAnsi" w:cstheme="minorHAnsi"/>
          <w:color w:val="323232"/>
          <w:sz w:val="24"/>
          <w:szCs w:val="24"/>
          <w:bdr w:val="none" w:sz="0" w:space="0" w:color="auto" w:frame="1"/>
        </w:rPr>
        <w:t>nforce </w:t>
      </w:r>
      <w:hyperlink r:id="rId21" w:tooltip="Sample codes of conduct" w:history="1">
        <w:r w:rsidR="00AA3A3F" w:rsidRPr="00C143BF">
          <w:rPr>
            <w:rFonts w:asciiTheme="minorHAnsi" w:eastAsia="Times New Roman" w:hAnsiTheme="minorHAnsi" w:cstheme="minorHAnsi"/>
            <w:b/>
            <w:bCs/>
            <w:sz w:val="24"/>
            <w:szCs w:val="24"/>
            <w:bdr w:val="none" w:sz="0" w:space="0" w:color="auto" w:frame="1"/>
          </w:rPr>
          <w:t>codes of conduct</w:t>
        </w:r>
      </w:hyperlink>
      <w:r w:rsidR="00AA3A3F" w:rsidRPr="00C143BF">
        <w:rPr>
          <w:rFonts w:asciiTheme="minorHAnsi" w:eastAsia="Times New Roman" w:hAnsiTheme="minorHAnsi" w:cstheme="minorHAnsi"/>
          <w:color w:val="323232"/>
          <w:sz w:val="24"/>
          <w:szCs w:val="24"/>
          <w:bdr w:val="none" w:sz="0" w:space="0" w:color="auto" w:frame="1"/>
        </w:rPr>
        <w:t xml:space="preserve"> – those who want to harm children often begin by breaking small rules to test the governance of an organisation. If an organisation has solid codes of </w:t>
      </w:r>
      <w:r w:rsidRPr="00C143BF">
        <w:rPr>
          <w:rFonts w:asciiTheme="minorHAnsi" w:eastAsia="Times New Roman" w:hAnsiTheme="minorHAnsi" w:cstheme="minorHAnsi"/>
          <w:color w:val="323232"/>
          <w:sz w:val="24"/>
          <w:szCs w:val="24"/>
          <w:bdr w:val="none" w:sz="0" w:space="0" w:color="auto" w:frame="1"/>
        </w:rPr>
        <w:t>conduct,</w:t>
      </w:r>
      <w:r w:rsidR="00AA3A3F" w:rsidRPr="00C143BF">
        <w:rPr>
          <w:rFonts w:asciiTheme="minorHAnsi" w:eastAsia="Times New Roman" w:hAnsiTheme="minorHAnsi" w:cstheme="minorHAnsi"/>
          <w:color w:val="323232"/>
          <w:sz w:val="24"/>
          <w:szCs w:val="24"/>
          <w:bdr w:val="none" w:sz="0" w:space="0" w:color="auto" w:frame="1"/>
        </w:rPr>
        <w:t xml:space="preserve"> they can more easily challenge those small infringements which discourages the escalation of the rule breaches</w:t>
      </w:r>
      <w:r>
        <w:rPr>
          <w:rFonts w:asciiTheme="minorHAnsi" w:eastAsia="Times New Roman" w:hAnsiTheme="minorHAnsi" w:cstheme="minorHAnsi"/>
          <w:color w:val="323232"/>
          <w:sz w:val="24"/>
          <w:szCs w:val="24"/>
          <w:bdr w:val="none" w:sz="0" w:space="0" w:color="auto" w:frame="1"/>
        </w:rPr>
        <w:t>.</w:t>
      </w:r>
    </w:p>
    <w:p w14:paraId="4C51EE03" w14:textId="77777777" w:rsidR="00677244" w:rsidRDefault="00677244" w:rsidP="00677244">
      <w:pPr>
        <w:pStyle w:val="ListParagraph"/>
        <w:rPr>
          <w:rFonts w:asciiTheme="minorHAnsi" w:eastAsia="Times New Roman" w:hAnsiTheme="minorHAnsi" w:cstheme="minorHAnsi"/>
          <w:color w:val="323232"/>
          <w:sz w:val="24"/>
          <w:szCs w:val="24"/>
        </w:rPr>
      </w:pPr>
    </w:p>
    <w:p w14:paraId="3FCC9F28" w14:textId="006AC1AC" w:rsidR="00AA3A3F" w:rsidRPr="00677244"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P</w:t>
      </w:r>
      <w:r w:rsidR="00AA3A3F" w:rsidRPr="00C143BF">
        <w:rPr>
          <w:rFonts w:asciiTheme="minorHAnsi" w:eastAsia="Times New Roman" w:hAnsiTheme="minorHAnsi" w:cstheme="minorHAnsi"/>
          <w:color w:val="323232"/>
          <w:sz w:val="24"/>
          <w:szCs w:val="24"/>
          <w:bdr w:val="none" w:sz="0" w:space="0" w:color="auto" w:frame="1"/>
        </w:rPr>
        <w:t>rovide </w:t>
      </w:r>
      <w:hyperlink r:id="rId22" w:tooltip="Choose the right training" w:history="1">
        <w:r w:rsidR="00AA3A3F" w:rsidRPr="00C143BF">
          <w:rPr>
            <w:rFonts w:asciiTheme="minorHAnsi" w:eastAsia="Times New Roman" w:hAnsiTheme="minorHAnsi" w:cstheme="minorHAnsi"/>
            <w:b/>
            <w:bCs/>
            <w:sz w:val="24"/>
            <w:szCs w:val="24"/>
            <w:bdr w:val="none" w:sz="0" w:space="0" w:color="auto" w:frame="1"/>
          </w:rPr>
          <w:t>training</w:t>
        </w:r>
      </w:hyperlink>
      <w:r w:rsidR="00AA3A3F" w:rsidRPr="00C143BF">
        <w:rPr>
          <w:rFonts w:asciiTheme="minorHAnsi" w:eastAsia="Times New Roman" w:hAnsiTheme="minorHAnsi" w:cstheme="minorHAnsi"/>
          <w:sz w:val="24"/>
          <w:szCs w:val="24"/>
          <w:bdr w:val="none" w:sz="0" w:space="0" w:color="auto" w:frame="1"/>
        </w:rPr>
        <w:t> </w:t>
      </w:r>
      <w:r w:rsidR="00AA3A3F" w:rsidRPr="00C143BF">
        <w:rPr>
          <w:rFonts w:asciiTheme="minorHAnsi" w:eastAsia="Times New Roman" w:hAnsiTheme="minorHAnsi" w:cstheme="minorHAnsi"/>
          <w:color w:val="323232"/>
          <w:sz w:val="24"/>
          <w:szCs w:val="24"/>
          <w:bdr w:val="none" w:sz="0" w:space="0" w:color="auto" w:frame="1"/>
        </w:rPr>
        <w:t>and education – ensure a level of consistency about what is and is not acceptable behaviour and ensuring everyone has at least the minimum level of understanding of what is acceptable</w:t>
      </w:r>
      <w:r>
        <w:rPr>
          <w:rFonts w:asciiTheme="minorHAnsi" w:eastAsia="Times New Roman" w:hAnsiTheme="minorHAnsi" w:cstheme="minorHAnsi"/>
          <w:color w:val="323232"/>
          <w:sz w:val="24"/>
          <w:szCs w:val="24"/>
          <w:bdr w:val="none" w:sz="0" w:space="0" w:color="auto" w:frame="1"/>
        </w:rPr>
        <w:t>.</w:t>
      </w:r>
    </w:p>
    <w:p w14:paraId="7459F748" w14:textId="77777777" w:rsidR="00677244" w:rsidRDefault="00677244" w:rsidP="00677244">
      <w:pPr>
        <w:pStyle w:val="ListParagraph"/>
        <w:rPr>
          <w:rFonts w:asciiTheme="minorHAnsi" w:eastAsia="Times New Roman" w:hAnsiTheme="minorHAnsi" w:cstheme="minorHAnsi"/>
          <w:color w:val="323232"/>
          <w:sz w:val="24"/>
          <w:szCs w:val="24"/>
        </w:rPr>
      </w:pPr>
    </w:p>
    <w:p w14:paraId="2802A0FE" w14:textId="23267CD4" w:rsidR="00AA3A3F" w:rsidRPr="00677244"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S</w:t>
      </w:r>
      <w:r w:rsidR="00AA3A3F" w:rsidRPr="00C143BF">
        <w:rPr>
          <w:rFonts w:asciiTheme="minorHAnsi" w:eastAsia="Times New Roman" w:hAnsiTheme="minorHAnsi" w:cstheme="minorHAnsi"/>
          <w:color w:val="323232"/>
          <w:sz w:val="24"/>
          <w:szCs w:val="24"/>
          <w:bdr w:val="none" w:sz="0" w:space="0" w:color="auto" w:frame="1"/>
        </w:rPr>
        <w:t>et out clear </w:t>
      </w:r>
      <w:hyperlink r:id="rId23" w:tooltip="reporting procedures" w:history="1">
        <w:r w:rsidR="00AA3A3F" w:rsidRPr="00C143BF">
          <w:rPr>
            <w:rFonts w:asciiTheme="minorHAnsi" w:eastAsia="Times New Roman" w:hAnsiTheme="minorHAnsi" w:cstheme="minorHAnsi"/>
            <w:b/>
            <w:bCs/>
            <w:sz w:val="24"/>
            <w:szCs w:val="24"/>
            <w:bdr w:val="none" w:sz="0" w:space="0" w:color="auto" w:frame="1"/>
          </w:rPr>
          <w:t>reporting</w:t>
        </w:r>
      </w:hyperlink>
      <w:r w:rsidR="00AA3A3F" w:rsidRPr="00C143BF">
        <w:rPr>
          <w:rFonts w:asciiTheme="minorHAnsi" w:eastAsia="Times New Roman" w:hAnsiTheme="minorHAnsi" w:cstheme="minorHAnsi"/>
          <w:color w:val="323232"/>
          <w:sz w:val="24"/>
          <w:szCs w:val="24"/>
          <w:bdr w:val="none" w:sz="0" w:space="0" w:color="auto" w:frame="1"/>
        </w:rPr>
        <w:t> steps – so that everyone knows concerns will be handled correctly, in a proportionate manner while maintaining confidentiality</w:t>
      </w:r>
      <w:r>
        <w:rPr>
          <w:rFonts w:asciiTheme="minorHAnsi" w:eastAsia="Times New Roman" w:hAnsiTheme="minorHAnsi" w:cstheme="minorHAnsi"/>
          <w:color w:val="323232"/>
          <w:sz w:val="24"/>
          <w:szCs w:val="24"/>
          <w:bdr w:val="none" w:sz="0" w:space="0" w:color="auto" w:frame="1"/>
        </w:rPr>
        <w:t>.</w:t>
      </w:r>
    </w:p>
    <w:p w14:paraId="5FFA1EED" w14:textId="77777777" w:rsidR="00677244" w:rsidRDefault="00677244" w:rsidP="00677244">
      <w:pPr>
        <w:pStyle w:val="ListParagraph"/>
        <w:rPr>
          <w:rFonts w:asciiTheme="minorHAnsi" w:eastAsia="Times New Roman" w:hAnsiTheme="minorHAnsi" w:cstheme="minorHAnsi"/>
          <w:color w:val="323232"/>
          <w:sz w:val="24"/>
          <w:szCs w:val="24"/>
        </w:rPr>
      </w:pPr>
    </w:p>
    <w:p w14:paraId="07E6F37D" w14:textId="4E9F8E83" w:rsidR="00AA3A3F" w:rsidRPr="00677244"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E</w:t>
      </w:r>
      <w:r w:rsidR="00AA3A3F" w:rsidRPr="00C143BF">
        <w:rPr>
          <w:rFonts w:asciiTheme="minorHAnsi" w:eastAsia="Times New Roman" w:hAnsiTheme="minorHAnsi" w:cstheme="minorHAnsi"/>
          <w:color w:val="323232"/>
          <w:sz w:val="24"/>
          <w:szCs w:val="24"/>
          <w:bdr w:val="none" w:sz="0" w:space="0" w:color="auto" w:frame="1"/>
        </w:rPr>
        <w:t>nsure </w:t>
      </w:r>
      <w:hyperlink r:id="rId24" w:tooltip="Online safety" w:history="1">
        <w:r w:rsidR="00AA3A3F" w:rsidRPr="00C143BF">
          <w:rPr>
            <w:rFonts w:asciiTheme="minorHAnsi" w:eastAsia="Times New Roman" w:hAnsiTheme="minorHAnsi" w:cstheme="minorHAnsi"/>
            <w:b/>
            <w:bCs/>
            <w:sz w:val="24"/>
            <w:szCs w:val="24"/>
            <w:bdr w:val="none" w:sz="0" w:space="0" w:color="auto" w:frame="1"/>
          </w:rPr>
          <w:t>online safety</w:t>
        </w:r>
      </w:hyperlink>
      <w:r w:rsidR="00AA3A3F" w:rsidRPr="00C143BF">
        <w:rPr>
          <w:rFonts w:asciiTheme="minorHAnsi" w:eastAsia="Times New Roman" w:hAnsiTheme="minorHAnsi" w:cstheme="minorHAnsi"/>
          <w:color w:val="323232"/>
          <w:sz w:val="24"/>
          <w:szCs w:val="24"/>
          <w:bdr w:val="none" w:sz="0" w:space="0" w:color="auto" w:frame="1"/>
        </w:rPr>
        <w:t> policies and codes of conduct include guidance on appropriate communication, particularly if the club is carrying out remote coaching or using social media apps to communicate with children or parents</w:t>
      </w:r>
      <w:r>
        <w:rPr>
          <w:rFonts w:asciiTheme="minorHAnsi" w:eastAsia="Times New Roman" w:hAnsiTheme="minorHAnsi" w:cstheme="minorHAnsi"/>
          <w:color w:val="323232"/>
          <w:sz w:val="24"/>
          <w:szCs w:val="24"/>
          <w:bdr w:val="none" w:sz="0" w:space="0" w:color="auto" w:frame="1"/>
        </w:rPr>
        <w:t>.</w:t>
      </w:r>
    </w:p>
    <w:p w14:paraId="150ACD39" w14:textId="77777777" w:rsidR="00677244" w:rsidRDefault="00677244" w:rsidP="00677244">
      <w:pPr>
        <w:pStyle w:val="ListParagraph"/>
        <w:rPr>
          <w:rFonts w:asciiTheme="minorHAnsi" w:eastAsia="Times New Roman" w:hAnsiTheme="minorHAnsi" w:cstheme="minorHAnsi"/>
          <w:color w:val="323232"/>
          <w:sz w:val="24"/>
          <w:szCs w:val="24"/>
        </w:rPr>
      </w:pPr>
    </w:p>
    <w:p w14:paraId="4217B343" w14:textId="5F71C6C6" w:rsidR="00AA3A3F" w:rsidRPr="00677244"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t>L</w:t>
      </w:r>
      <w:r w:rsidR="00AA3A3F" w:rsidRPr="00C143BF">
        <w:rPr>
          <w:rFonts w:asciiTheme="minorHAnsi" w:eastAsia="Times New Roman" w:hAnsiTheme="minorHAnsi" w:cstheme="minorHAnsi"/>
          <w:color w:val="323232"/>
          <w:sz w:val="24"/>
          <w:szCs w:val="24"/>
          <w:bdr w:val="none" w:sz="0" w:space="0" w:color="auto" w:frame="1"/>
        </w:rPr>
        <w:t>isten to children – </w:t>
      </w:r>
      <w:hyperlink r:id="rId25" w:tooltip="Involving children training course" w:history="1">
        <w:r w:rsidR="00AA3A3F" w:rsidRPr="00C143BF">
          <w:rPr>
            <w:rFonts w:asciiTheme="minorHAnsi" w:eastAsia="Times New Roman" w:hAnsiTheme="minorHAnsi" w:cstheme="minorHAnsi"/>
            <w:b/>
            <w:bCs/>
            <w:sz w:val="24"/>
            <w:szCs w:val="24"/>
            <w:bdr w:val="none" w:sz="0" w:space="0" w:color="auto" w:frame="1"/>
          </w:rPr>
          <w:t>involving children</w:t>
        </w:r>
      </w:hyperlink>
      <w:r w:rsidR="00AA3A3F" w:rsidRPr="00C143BF">
        <w:rPr>
          <w:rFonts w:asciiTheme="minorHAnsi" w:eastAsia="Times New Roman" w:hAnsiTheme="minorHAnsi" w:cstheme="minorHAnsi"/>
          <w:sz w:val="24"/>
          <w:szCs w:val="24"/>
          <w:bdr w:val="none" w:sz="0" w:space="0" w:color="auto" w:frame="1"/>
        </w:rPr>
        <w:t> an</w:t>
      </w:r>
      <w:r w:rsidR="00AA3A3F" w:rsidRPr="00C143BF">
        <w:rPr>
          <w:rFonts w:asciiTheme="minorHAnsi" w:eastAsia="Times New Roman" w:hAnsiTheme="minorHAnsi" w:cstheme="minorHAnsi"/>
          <w:color w:val="323232"/>
          <w:sz w:val="24"/>
          <w:szCs w:val="24"/>
          <w:bdr w:val="none" w:sz="0" w:space="0" w:color="auto" w:frame="1"/>
        </w:rPr>
        <w:t>d their opinions in decisions and hearing what they have to say also means they are more likely to speak up if they have concerns</w:t>
      </w:r>
      <w:r>
        <w:rPr>
          <w:rFonts w:asciiTheme="minorHAnsi" w:eastAsia="Times New Roman" w:hAnsiTheme="minorHAnsi" w:cstheme="minorHAnsi"/>
          <w:color w:val="323232"/>
          <w:sz w:val="24"/>
          <w:szCs w:val="24"/>
          <w:bdr w:val="none" w:sz="0" w:space="0" w:color="auto" w:frame="1"/>
        </w:rPr>
        <w:t>.</w:t>
      </w:r>
    </w:p>
    <w:p w14:paraId="00677330" w14:textId="77777777" w:rsidR="00677244" w:rsidRDefault="00677244" w:rsidP="00677244">
      <w:pPr>
        <w:pStyle w:val="ListParagraph"/>
        <w:rPr>
          <w:rFonts w:asciiTheme="minorHAnsi" w:eastAsia="Times New Roman" w:hAnsiTheme="minorHAnsi" w:cstheme="minorHAnsi"/>
          <w:color w:val="323232"/>
          <w:sz w:val="24"/>
          <w:szCs w:val="24"/>
        </w:rPr>
      </w:pPr>
    </w:p>
    <w:p w14:paraId="2244FBAA" w14:textId="1FC36BFF" w:rsidR="00AA3A3F" w:rsidRPr="00C143BF" w:rsidRDefault="006C4DEE" w:rsidP="00AA3A3F">
      <w:pPr>
        <w:numPr>
          <w:ilvl w:val="0"/>
          <w:numId w:val="42"/>
        </w:numPr>
        <w:shd w:val="clear" w:color="auto" w:fill="FFFFFF"/>
        <w:spacing w:line="312" w:lineRule="atLeast"/>
        <w:ind w:left="1020"/>
        <w:textAlignment w:val="baseline"/>
        <w:rPr>
          <w:rFonts w:asciiTheme="minorHAnsi" w:eastAsia="Times New Roman" w:hAnsiTheme="minorHAnsi" w:cstheme="minorHAnsi"/>
          <w:color w:val="323232"/>
          <w:sz w:val="24"/>
          <w:szCs w:val="24"/>
        </w:rPr>
      </w:pPr>
      <w:r>
        <w:rPr>
          <w:rFonts w:asciiTheme="minorHAnsi" w:eastAsia="Times New Roman" w:hAnsiTheme="minorHAnsi" w:cstheme="minorHAnsi"/>
          <w:color w:val="323232"/>
          <w:sz w:val="24"/>
          <w:szCs w:val="24"/>
          <w:bdr w:val="none" w:sz="0" w:space="0" w:color="auto" w:frame="1"/>
        </w:rPr>
        <w:lastRenderedPageBreak/>
        <w:t>H</w:t>
      </w:r>
      <w:r w:rsidR="00AA3A3F" w:rsidRPr="00C143BF">
        <w:rPr>
          <w:rFonts w:asciiTheme="minorHAnsi" w:eastAsia="Times New Roman" w:hAnsiTheme="minorHAnsi" w:cstheme="minorHAnsi"/>
          <w:color w:val="323232"/>
          <w:sz w:val="24"/>
          <w:szCs w:val="24"/>
          <w:bdr w:val="none" w:sz="0" w:space="0" w:color="auto" w:frame="1"/>
        </w:rPr>
        <w:t xml:space="preserve">ave an open culture – by encouraging discussions about what is and </w:t>
      </w:r>
      <w:r w:rsidRPr="00C143BF">
        <w:rPr>
          <w:rFonts w:asciiTheme="minorHAnsi" w:eastAsia="Times New Roman" w:hAnsiTheme="minorHAnsi" w:cstheme="minorHAnsi"/>
          <w:color w:val="323232"/>
          <w:sz w:val="24"/>
          <w:szCs w:val="24"/>
          <w:bdr w:val="none" w:sz="0" w:space="0" w:color="auto" w:frame="1"/>
        </w:rPr>
        <w:t>is not</w:t>
      </w:r>
      <w:r w:rsidR="00AA3A3F" w:rsidRPr="00C143BF">
        <w:rPr>
          <w:rFonts w:asciiTheme="minorHAnsi" w:eastAsia="Times New Roman" w:hAnsiTheme="minorHAnsi" w:cstheme="minorHAnsi"/>
          <w:color w:val="323232"/>
          <w:sz w:val="24"/>
          <w:szCs w:val="24"/>
          <w:bdr w:val="none" w:sz="0" w:space="0" w:color="auto" w:frame="1"/>
        </w:rPr>
        <w:t xml:space="preserve"> acceptable behaviour you provide children with the language and opportunity to share concerns</w:t>
      </w:r>
      <w:r>
        <w:rPr>
          <w:rFonts w:asciiTheme="minorHAnsi" w:eastAsia="Times New Roman" w:hAnsiTheme="minorHAnsi" w:cstheme="minorHAnsi"/>
          <w:color w:val="323232"/>
          <w:sz w:val="24"/>
          <w:szCs w:val="24"/>
          <w:bdr w:val="none" w:sz="0" w:space="0" w:color="auto" w:frame="1"/>
        </w:rPr>
        <w:t xml:space="preserve"> a</w:t>
      </w:r>
      <w:r w:rsidR="00AA3A3F" w:rsidRPr="00C143BF">
        <w:rPr>
          <w:rFonts w:asciiTheme="minorHAnsi" w:eastAsia="Times New Roman" w:hAnsiTheme="minorHAnsi" w:cstheme="minorHAnsi"/>
          <w:color w:val="323232"/>
          <w:sz w:val="24"/>
          <w:szCs w:val="24"/>
          <w:bdr w:val="none" w:sz="0" w:space="0" w:color="auto" w:frame="1"/>
        </w:rPr>
        <w:t>nd you make the organisation less appealing to those who would seek out vulnerable organisations to harm children</w:t>
      </w:r>
      <w:r>
        <w:rPr>
          <w:rFonts w:asciiTheme="minorHAnsi" w:eastAsia="Times New Roman" w:hAnsiTheme="minorHAnsi" w:cstheme="minorHAnsi"/>
          <w:color w:val="323232"/>
          <w:sz w:val="24"/>
          <w:szCs w:val="24"/>
          <w:bdr w:val="none" w:sz="0" w:space="0" w:color="auto" w:frame="1"/>
        </w:rPr>
        <w:t>.</w:t>
      </w:r>
    </w:p>
    <w:p w14:paraId="75B2BEF5" w14:textId="6554B7F6" w:rsidR="00CD5A18" w:rsidRPr="00C143BF" w:rsidRDefault="00CD5A18" w:rsidP="00CD5A18">
      <w:pPr>
        <w:shd w:val="clear" w:color="auto" w:fill="FFFFFF"/>
        <w:spacing w:line="312" w:lineRule="atLeast"/>
        <w:textAlignment w:val="baseline"/>
        <w:rPr>
          <w:rFonts w:asciiTheme="minorHAnsi" w:eastAsia="Times New Roman" w:hAnsiTheme="minorHAnsi" w:cstheme="minorHAnsi"/>
          <w:color w:val="323232"/>
          <w:sz w:val="24"/>
          <w:szCs w:val="24"/>
          <w:bdr w:val="none" w:sz="0" w:space="0" w:color="auto" w:frame="1"/>
        </w:rPr>
      </w:pPr>
    </w:p>
    <w:p w14:paraId="7E22350D" w14:textId="27FAC4C7" w:rsidR="00CD5A18" w:rsidRPr="002E4F6E" w:rsidRDefault="00CD5A18" w:rsidP="002E4F6E">
      <w:pPr>
        <w:rPr>
          <w:rFonts w:ascii="Cambria" w:eastAsia="Times New Roman" w:hAnsi="Cambria" w:cstheme="minorHAnsi"/>
          <w:b/>
          <w:bCs/>
          <w:color w:val="2E74B5" w:themeColor="accent1" w:themeShade="BF"/>
          <w:sz w:val="24"/>
          <w:szCs w:val="24"/>
          <w:bdr w:val="none" w:sz="0" w:space="0" w:color="auto" w:frame="1"/>
        </w:rPr>
      </w:pPr>
      <w:r w:rsidRPr="00CB474F">
        <w:rPr>
          <w:rFonts w:ascii="Cambria" w:eastAsia="Times New Roman" w:hAnsi="Cambria" w:cstheme="minorHAnsi"/>
          <w:b/>
          <w:bCs/>
          <w:color w:val="2E74B5" w:themeColor="accent1" w:themeShade="BF"/>
          <w:sz w:val="24"/>
          <w:szCs w:val="24"/>
          <w:bdr w:val="none" w:sz="0" w:space="0" w:color="auto" w:frame="1"/>
        </w:rPr>
        <w:t>More Information</w:t>
      </w:r>
    </w:p>
    <w:p w14:paraId="4A03C436" w14:textId="3D284078" w:rsidR="00C05430" w:rsidRPr="00797D52" w:rsidRDefault="00E657E6" w:rsidP="00C05430">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hyperlink r:id="rId26" w:tgtFrame="_blank" w:history="1">
        <w:r w:rsidR="00CD5A18" w:rsidRPr="00797D52">
          <w:rPr>
            <w:rFonts w:asciiTheme="minorHAnsi" w:eastAsia="Times New Roman" w:hAnsiTheme="minorHAnsi" w:cstheme="minorHAnsi"/>
            <w:sz w:val="24"/>
            <w:szCs w:val="24"/>
            <w:u w:val="single"/>
            <w:bdr w:val="none" w:sz="0" w:space="0" w:color="auto" w:frame="1"/>
          </w:rPr>
          <w:t>Protecting children from grooming</w:t>
        </w:r>
      </w:hyperlink>
      <w:r w:rsidR="00CD5A18" w:rsidRPr="00797D52">
        <w:rPr>
          <w:rFonts w:asciiTheme="minorHAnsi" w:eastAsia="Times New Roman" w:hAnsiTheme="minorHAnsi" w:cstheme="minorHAnsi"/>
          <w:b/>
          <w:bCs/>
          <w:sz w:val="24"/>
          <w:szCs w:val="24"/>
          <w:bdr w:val="none" w:sz="0" w:space="0" w:color="auto" w:frame="1"/>
        </w:rPr>
        <w:t xml:space="preserve"> </w:t>
      </w:r>
      <w:r w:rsidR="00CD5A18" w:rsidRPr="00797D52">
        <w:rPr>
          <w:rFonts w:asciiTheme="minorHAnsi" w:eastAsia="Times New Roman" w:hAnsiTheme="minorHAnsi" w:cstheme="minorHAnsi"/>
          <w:sz w:val="24"/>
          <w:szCs w:val="24"/>
          <w:bdr w:val="none" w:sz="0" w:space="0" w:color="auto" w:frame="1"/>
        </w:rPr>
        <w:t>– NSPCC Learning, information for professionals</w:t>
      </w:r>
    </w:p>
    <w:p w14:paraId="4C3E01BA" w14:textId="7FD4912A" w:rsidR="00CD5A18" w:rsidRPr="00797D52" w:rsidRDefault="00E657E6" w:rsidP="00C05430">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hyperlink r:id="rId27" w:tgtFrame="_blank" w:history="1">
        <w:r w:rsidR="00CD5A18" w:rsidRPr="00797D52">
          <w:rPr>
            <w:rFonts w:asciiTheme="minorHAnsi" w:eastAsia="Times New Roman" w:hAnsiTheme="minorHAnsi" w:cstheme="minorHAnsi"/>
            <w:sz w:val="24"/>
            <w:szCs w:val="24"/>
            <w:u w:val="single"/>
            <w:bdr w:val="none" w:sz="0" w:space="0" w:color="auto" w:frame="1"/>
          </w:rPr>
          <w:t>Grooming</w:t>
        </w:r>
      </w:hyperlink>
      <w:r w:rsidR="00CD5A18" w:rsidRPr="00797D52">
        <w:rPr>
          <w:rFonts w:asciiTheme="minorHAnsi" w:eastAsia="Times New Roman" w:hAnsiTheme="minorHAnsi" w:cstheme="minorHAnsi"/>
          <w:sz w:val="24"/>
          <w:szCs w:val="24"/>
          <w:bdr w:val="none" w:sz="0" w:space="0" w:color="auto" w:frame="1"/>
        </w:rPr>
        <w:t xml:space="preserve"> – NSPCC, information for parents</w:t>
      </w:r>
    </w:p>
    <w:p w14:paraId="18D1F205" w14:textId="4E9F9037" w:rsidR="00CD5A18" w:rsidRPr="00797D52" w:rsidRDefault="00E657E6" w:rsidP="00C05430">
      <w:pPr>
        <w:shd w:val="clear" w:color="auto" w:fill="FFFFFF"/>
        <w:spacing w:line="312" w:lineRule="atLeast"/>
        <w:textAlignment w:val="baseline"/>
        <w:rPr>
          <w:rFonts w:asciiTheme="minorHAnsi" w:eastAsia="Times New Roman" w:hAnsiTheme="minorHAnsi" w:cstheme="minorHAnsi"/>
          <w:sz w:val="24"/>
          <w:szCs w:val="24"/>
          <w:bdr w:val="none" w:sz="0" w:space="0" w:color="auto" w:frame="1"/>
          <w:vertAlign w:val="subscript"/>
        </w:rPr>
      </w:pPr>
      <w:hyperlink r:id="rId28" w:tgtFrame="_blank" w:history="1">
        <w:r w:rsidR="00CD5A18" w:rsidRPr="00797D52">
          <w:rPr>
            <w:rFonts w:asciiTheme="minorHAnsi" w:eastAsia="Times New Roman" w:hAnsiTheme="minorHAnsi" w:cstheme="minorHAnsi"/>
            <w:sz w:val="24"/>
            <w:szCs w:val="24"/>
            <w:u w:val="single"/>
            <w:bdr w:val="none" w:sz="0" w:space="0" w:color="auto" w:frame="1"/>
          </w:rPr>
          <w:t>NWG Network</w:t>
        </w:r>
      </w:hyperlink>
      <w:r w:rsidR="00CD5A18" w:rsidRPr="00797D52">
        <w:rPr>
          <w:rFonts w:asciiTheme="minorHAnsi" w:eastAsia="Times New Roman" w:hAnsiTheme="minorHAnsi" w:cstheme="minorHAnsi"/>
          <w:sz w:val="24"/>
          <w:szCs w:val="24"/>
          <w:bdr w:val="none" w:sz="0" w:space="0" w:color="auto" w:frame="1"/>
        </w:rPr>
        <w:t xml:space="preserve"> – tackling child sexual exploitation</w:t>
      </w:r>
    </w:p>
    <w:p w14:paraId="3D7A384B" w14:textId="77777777" w:rsidR="00797D52" w:rsidRDefault="00797D52" w:rsidP="00AA3A3F">
      <w:pPr>
        <w:shd w:val="clear" w:color="auto" w:fill="FFFFFF"/>
        <w:spacing w:line="312" w:lineRule="atLeast"/>
        <w:textAlignment w:val="baseline"/>
        <w:rPr>
          <w:rFonts w:ascii="Cambria" w:eastAsia="Times New Roman" w:hAnsi="Cambria" w:cstheme="minorHAnsi"/>
          <w:b/>
          <w:bCs/>
          <w:sz w:val="24"/>
          <w:szCs w:val="24"/>
        </w:rPr>
      </w:pPr>
    </w:p>
    <w:p w14:paraId="20B2A32A" w14:textId="31524DAA" w:rsidR="00AA3A3F" w:rsidRPr="00797D52" w:rsidRDefault="00CD5A18" w:rsidP="00AA3A3F">
      <w:pPr>
        <w:shd w:val="clear" w:color="auto" w:fill="FFFFFF"/>
        <w:spacing w:line="312" w:lineRule="atLeast"/>
        <w:textAlignment w:val="baseline"/>
        <w:rPr>
          <w:rFonts w:ascii="Cambria" w:eastAsia="Times New Roman" w:hAnsi="Cambria" w:cstheme="minorHAnsi"/>
          <w:b/>
          <w:bCs/>
          <w:sz w:val="24"/>
          <w:szCs w:val="24"/>
        </w:rPr>
      </w:pPr>
      <w:r w:rsidRPr="00797D52">
        <w:rPr>
          <w:rFonts w:ascii="Cambria" w:eastAsia="Times New Roman" w:hAnsi="Cambria" w:cstheme="minorHAnsi"/>
          <w:b/>
          <w:bCs/>
          <w:color w:val="2E74B5" w:themeColor="accent1" w:themeShade="BF"/>
          <w:sz w:val="24"/>
          <w:szCs w:val="24"/>
        </w:rPr>
        <w:t>Helplines</w:t>
      </w:r>
    </w:p>
    <w:p w14:paraId="5A5DBFB8" w14:textId="5309B8C4" w:rsidR="00CD5A18" w:rsidRPr="00797D52" w:rsidRDefault="00E657E6"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hyperlink r:id="rId29" w:tgtFrame="_blank" w:history="1">
        <w:r w:rsidR="00CD5A18" w:rsidRPr="00797D52">
          <w:rPr>
            <w:rFonts w:asciiTheme="minorHAnsi" w:eastAsia="Times New Roman" w:hAnsiTheme="minorHAnsi" w:cstheme="minorHAnsi"/>
            <w:sz w:val="24"/>
            <w:szCs w:val="24"/>
            <w:u w:val="single"/>
            <w:bdr w:val="none" w:sz="0" w:space="0" w:color="auto" w:frame="1"/>
          </w:rPr>
          <w:t>Childline</w:t>
        </w:r>
      </w:hyperlink>
      <w:r w:rsidR="00CD5A18" w:rsidRPr="00797D52">
        <w:rPr>
          <w:rFonts w:asciiTheme="minorHAnsi" w:eastAsia="Times New Roman" w:hAnsiTheme="minorHAnsi" w:cstheme="minorHAnsi"/>
          <w:sz w:val="24"/>
          <w:szCs w:val="24"/>
        </w:rPr>
        <w:t> tel: </w:t>
      </w:r>
      <w:hyperlink r:id="rId30" w:tgtFrame="_blank" w:history="1">
        <w:r w:rsidR="00CD5A18" w:rsidRPr="00797D52">
          <w:rPr>
            <w:rFonts w:asciiTheme="minorHAnsi" w:eastAsia="Times New Roman" w:hAnsiTheme="minorHAnsi" w:cstheme="minorHAnsi"/>
            <w:sz w:val="24"/>
            <w:szCs w:val="24"/>
            <w:u w:val="single"/>
            <w:bdr w:val="none" w:sz="0" w:space="0" w:color="auto" w:frame="1"/>
          </w:rPr>
          <w:t>0800 1111</w:t>
        </w:r>
      </w:hyperlink>
      <w:r w:rsidR="00CD5A18" w:rsidRPr="00797D52">
        <w:rPr>
          <w:rFonts w:asciiTheme="minorHAnsi" w:eastAsia="Times New Roman" w:hAnsiTheme="minorHAnsi" w:cstheme="minorHAnsi"/>
          <w:sz w:val="24"/>
          <w:szCs w:val="24"/>
          <w:bdr w:val="none" w:sz="0" w:space="0" w:color="auto" w:frame="1"/>
        </w:rPr>
        <w:t xml:space="preserve"> – for children and young people aged 18 and under</w:t>
      </w:r>
    </w:p>
    <w:p w14:paraId="37021D68" w14:textId="4D6F3A2C" w:rsidR="00CD5A18" w:rsidRPr="00797D52" w:rsidRDefault="00E657E6"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hyperlink r:id="rId31" w:tgtFrame="_blank" w:history="1">
        <w:r w:rsidR="00CD5A18" w:rsidRPr="00797D52">
          <w:rPr>
            <w:rFonts w:asciiTheme="minorHAnsi" w:eastAsia="Times New Roman" w:hAnsiTheme="minorHAnsi" w:cstheme="minorHAnsi"/>
            <w:sz w:val="24"/>
            <w:szCs w:val="24"/>
            <w:u w:val="single"/>
            <w:bdr w:val="none" w:sz="0" w:space="0" w:color="auto" w:frame="1"/>
          </w:rPr>
          <w:t>NSPCC Helpline</w:t>
        </w:r>
      </w:hyperlink>
      <w:r w:rsidR="00CD5A18" w:rsidRPr="00797D52">
        <w:rPr>
          <w:rFonts w:asciiTheme="minorHAnsi" w:eastAsia="Times New Roman" w:hAnsiTheme="minorHAnsi" w:cstheme="minorHAnsi"/>
          <w:sz w:val="24"/>
          <w:szCs w:val="24"/>
        </w:rPr>
        <w:t> tel: </w:t>
      </w:r>
      <w:hyperlink r:id="rId32" w:tgtFrame="_blank" w:history="1">
        <w:r w:rsidR="00CD5A18" w:rsidRPr="00797D52">
          <w:rPr>
            <w:rFonts w:asciiTheme="minorHAnsi" w:eastAsia="Times New Roman" w:hAnsiTheme="minorHAnsi" w:cstheme="minorHAnsi"/>
            <w:sz w:val="24"/>
            <w:szCs w:val="24"/>
            <w:u w:val="single"/>
            <w:bdr w:val="none" w:sz="0" w:space="0" w:color="auto" w:frame="1"/>
          </w:rPr>
          <w:t>0808 800 5000</w:t>
        </w:r>
      </w:hyperlink>
      <w:r w:rsidR="00CD5A18" w:rsidRPr="00797D52">
        <w:rPr>
          <w:rFonts w:asciiTheme="minorHAnsi" w:eastAsia="Times New Roman" w:hAnsiTheme="minorHAnsi" w:cstheme="minorHAnsi"/>
          <w:sz w:val="24"/>
          <w:szCs w:val="24"/>
        </w:rPr>
        <w:t> or email: </w:t>
      </w:r>
      <w:hyperlink r:id="rId33" w:tgtFrame="_blank" w:history="1">
        <w:r w:rsidR="00CD5A18" w:rsidRPr="00797D52">
          <w:rPr>
            <w:rFonts w:asciiTheme="minorHAnsi" w:eastAsia="Times New Roman" w:hAnsiTheme="minorHAnsi" w:cstheme="minorHAnsi"/>
            <w:sz w:val="24"/>
            <w:szCs w:val="24"/>
            <w:u w:val="single"/>
            <w:bdr w:val="none" w:sz="0" w:space="0" w:color="auto" w:frame="1"/>
          </w:rPr>
          <w:t>help@nspcc.org.uk</w:t>
        </w:r>
      </w:hyperlink>
      <w:r w:rsidR="00CD5A18" w:rsidRPr="00797D52">
        <w:rPr>
          <w:rFonts w:asciiTheme="minorHAnsi" w:eastAsia="Times New Roman" w:hAnsiTheme="minorHAnsi" w:cstheme="minorHAnsi"/>
          <w:sz w:val="24"/>
          <w:szCs w:val="24"/>
          <w:u w:val="single"/>
          <w:bdr w:val="none" w:sz="0" w:space="0" w:color="auto" w:frame="1"/>
        </w:rPr>
        <w:t xml:space="preserve"> </w:t>
      </w:r>
      <w:r w:rsidR="00CD5A18" w:rsidRPr="00797D52">
        <w:rPr>
          <w:rFonts w:asciiTheme="minorHAnsi" w:eastAsia="Times New Roman" w:hAnsiTheme="minorHAnsi" w:cstheme="minorHAnsi"/>
          <w:sz w:val="24"/>
          <w:szCs w:val="24"/>
          <w:bdr w:val="none" w:sz="0" w:space="0" w:color="auto" w:frame="1"/>
        </w:rPr>
        <w:t>– helping adults to protect children</w:t>
      </w:r>
    </w:p>
    <w:p w14:paraId="3F178FAA" w14:textId="64065CE9" w:rsidR="00CD5A18" w:rsidRDefault="00E657E6"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hyperlink r:id="rId34" w:tgtFrame="_blank" w:history="1">
        <w:r w:rsidR="00CD5A18" w:rsidRPr="00797D52">
          <w:rPr>
            <w:rFonts w:asciiTheme="minorHAnsi" w:eastAsia="Times New Roman" w:hAnsiTheme="minorHAnsi" w:cstheme="minorHAnsi"/>
            <w:sz w:val="24"/>
            <w:szCs w:val="24"/>
            <w:u w:val="single"/>
            <w:bdr w:val="none" w:sz="0" w:space="0" w:color="auto" w:frame="1"/>
          </w:rPr>
          <w:t>Stop It Now!</w:t>
        </w:r>
      </w:hyperlink>
      <w:r w:rsidR="00CD5A18" w:rsidRPr="00797D52">
        <w:rPr>
          <w:rFonts w:asciiTheme="minorHAnsi" w:eastAsia="Times New Roman" w:hAnsiTheme="minorHAnsi" w:cstheme="minorHAnsi"/>
          <w:sz w:val="24"/>
          <w:szCs w:val="24"/>
        </w:rPr>
        <w:t> tel: </w:t>
      </w:r>
      <w:hyperlink r:id="rId35" w:tgtFrame="_blank" w:history="1">
        <w:r w:rsidR="00CD5A18" w:rsidRPr="00797D52">
          <w:rPr>
            <w:rFonts w:asciiTheme="minorHAnsi" w:eastAsia="Times New Roman" w:hAnsiTheme="minorHAnsi" w:cstheme="minorHAnsi"/>
            <w:sz w:val="24"/>
            <w:szCs w:val="24"/>
            <w:u w:val="single"/>
            <w:bdr w:val="none" w:sz="0" w:space="0" w:color="auto" w:frame="1"/>
          </w:rPr>
          <w:t>0808 1000 900</w:t>
        </w:r>
      </w:hyperlink>
      <w:r w:rsidR="00CD5A18" w:rsidRPr="00797D52">
        <w:rPr>
          <w:rFonts w:asciiTheme="minorHAnsi" w:eastAsia="Times New Roman" w:hAnsiTheme="minorHAnsi" w:cstheme="minorHAnsi"/>
          <w:sz w:val="24"/>
          <w:szCs w:val="24"/>
          <w:bdr w:val="none" w:sz="0" w:space="0" w:color="auto" w:frame="1"/>
        </w:rPr>
        <w:t xml:space="preserve"> – UK and Ireland</w:t>
      </w:r>
    </w:p>
    <w:p w14:paraId="6327356D" w14:textId="72398E2E"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25107705" w14:textId="03B2BB7C"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7ACF2E27" w14:textId="792A9184"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711D5ED3" w14:textId="0ECBB7D2"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3857ADCF" w14:textId="16B3B2B9"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06DC127E" w14:textId="43BE107D"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6D8B6566" w14:textId="17BDD9AA"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69541FE7" w14:textId="5B58D641"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7A2066AF" w14:textId="48103711"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311D6BCE" w14:textId="50BD9580"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141D3D46" w14:textId="40C45DE0"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48524419" w14:textId="170B583D"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2944D7E1" w14:textId="511AA3A9"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06056AD5" w14:textId="18E01817"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6808F25C" w14:textId="3A46A29E"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42D95027" w14:textId="25E4D052"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56189FB2" w14:textId="09B35B90"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40CC6C5E" w14:textId="7D662FCE"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5444F3FC" w14:textId="7450F804"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614799C0" w14:textId="12E254F6"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0FE21EA9" w14:textId="70BF0332"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6AEA9224" w14:textId="43F56E62"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39987075" w14:textId="281EFD97" w:rsidR="002E4F6E" w:rsidRDefault="002E4F6E" w:rsidP="00AA3A3F">
      <w:pPr>
        <w:shd w:val="clear" w:color="auto" w:fill="FFFFFF"/>
        <w:spacing w:line="312" w:lineRule="atLeast"/>
        <w:textAlignment w:val="baseline"/>
        <w:rPr>
          <w:rFonts w:asciiTheme="minorHAnsi" w:eastAsia="Times New Roman" w:hAnsiTheme="minorHAnsi" w:cstheme="minorHAnsi"/>
          <w:sz w:val="24"/>
          <w:szCs w:val="24"/>
          <w:bdr w:val="none" w:sz="0" w:space="0" w:color="auto" w:frame="1"/>
        </w:rPr>
      </w:pPr>
    </w:p>
    <w:p w14:paraId="386097F3" w14:textId="77777777" w:rsidR="002E4F6E" w:rsidRPr="00797D52" w:rsidRDefault="002E4F6E" w:rsidP="00AA3A3F">
      <w:pPr>
        <w:shd w:val="clear" w:color="auto" w:fill="FFFFFF"/>
        <w:spacing w:line="312" w:lineRule="atLeast"/>
        <w:textAlignment w:val="baseline"/>
        <w:rPr>
          <w:rFonts w:asciiTheme="minorHAnsi" w:eastAsia="Times New Roman" w:hAnsiTheme="minorHAnsi" w:cstheme="minorHAnsi"/>
          <w:sz w:val="24"/>
          <w:szCs w:val="24"/>
        </w:rPr>
      </w:pPr>
    </w:p>
    <w:sectPr w:rsidR="002E4F6E" w:rsidRPr="00797D52" w:rsidSect="002E4F6E">
      <w:headerReference w:type="default" r:id="rId36"/>
      <w:footerReference w:type="default" r:id="rId37"/>
      <w:pgSz w:w="12240" w:h="15840"/>
      <w:pgMar w:top="567" w:right="1440" w:bottom="1440" w:left="1440" w:header="720" w:footer="8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21F4" w14:textId="77777777" w:rsidR="00E657E6" w:rsidRDefault="00E657E6" w:rsidP="00C05430">
      <w:r>
        <w:separator/>
      </w:r>
    </w:p>
  </w:endnote>
  <w:endnote w:type="continuationSeparator" w:id="0">
    <w:p w14:paraId="4765F910" w14:textId="77777777" w:rsidR="00E657E6" w:rsidRDefault="00E657E6" w:rsidP="00C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864D" w14:textId="26A5FB2A" w:rsidR="00CB474F" w:rsidRDefault="00797D52" w:rsidP="00CB474F">
    <w:pPr>
      <w:pStyle w:val="Footer"/>
      <w:rPr>
        <w:sz w:val="18"/>
        <w:szCs w:val="18"/>
      </w:rPr>
    </w:pPr>
    <w:r>
      <w:rPr>
        <w:sz w:val="18"/>
        <w:szCs w:val="18"/>
      </w:rPr>
      <w:t>Protecting Children from Grooming</w:t>
    </w:r>
    <w:r w:rsidR="00B776E4">
      <w:rPr>
        <w:sz w:val="18"/>
        <w:szCs w:val="18"/>
      </w:rPr>
      <w:t xml:space="preserve"> November 2020</w:t>
    </w:r>
  </w:p>
  <w:p w14:paraId="48A14EB4" w14:textId="77777777" w:rsidR="002E4F6E" w:rsidRDefault="002E4F6E" w:rsidP="00CB474F">
    <w:pPr>
      <w:pStyle w:val="Footer"/>
      <w:rPr>
        <w:sz w:val="16"/>
        <w:szCs w:val="16"/>
      </w:rPr>
    </w:pPr>
  </w:p>
  <w:p w14:paraId="38AC58C3" w14:textId="77777777" w:rsidR="002E4F6E" w:rsidRDefault="00CB474F" w:rsidP="002E4F6E">
    <w:pPr>
      <w:spacing w:line="259" w:lineRule="auto"/>
      <w:jc w:val="center"/>
      <w:rPr>
        <w:sz w:val="16"/>
        <w:szCs w:val="16"/>
      </w:rPr>
    </w:pPr>
    <w:r w:rsidRPr="000F4124">
      <w:rPr>
        <w:sz w:val="16"/>
        <w:szCs w:val="16"/>
      </w:rPr>
      <w:t>Archery GB is the trading name of the Grand National Archery Society, a company limited by guarantee no. 1342150</w:t>
    </w:r>
  </w:p>
  <w:p w14:paraId="58A082AC" w14:textId="12F413E8" w:rsidR="00CB474F" w:rsidRPr="000F4124" w:rsidRDefault="00CB474F" w:rsidP="002E4F6E">
    <w:pPr>
      <w:spacing w:line="259" w:lineRule="auto"/>
      <w:jc w:val="center"/>
      <w:rPr>
        <w:sz w:val="16"/>
        <w:szCs w:val="16"/>
      </w:rPr>
    </w:pPr>
    <w:r w:rsidRPr="000F4124">
      <w:rPr>
        <w:sz w:val="16"/>
        <w:szCs w:val="16"/>
      </w:rPr>
      <w:t xml:space="preserve"> Registered in England</w:t>
    </w:r>
  </w:p>
  <w:p w14:paraId="640616AB" w14:textId="77777777" w:rsidR="00CB474F" w:rsidRPr="00B776E4" w:rsidRDefault="00CB474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F0378" w14:textId="77777777" w:rsidR="00E657E6" w:rsidRDefault="00E657E6" w:rsidP="00C05430">
      <w:r>
        <w:separator/>
      </w:r>
    </w:p>
  </w:footnote>
  <w:footnote w:type="continuationSeparator" w:id="0">
    <w:p w14:paraId="369EFA16" w14:textId="77777777" w:rsidR="00E657E6" w:rsidRDefault="00E657E6" w:rsidP="00C0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573E" w14:textId="539EBAD1" w:rsidR="006F7C11" w:rsidRDefault="006F7C11" w:rsidP="006F7C11">
    <w:pPr>
      <w:pStyle w:val="Header"/>
      <w:ind w:firstLine="2552"/>
      <w:jc w:val="both"/>
    </w:pPr>
    <w:r>
      <w:t>Appendix K to the Archery GB Safeguarding Children and Young People Policy</w:t>
    </w:r>
  </w:p>
  <w:p w14:paraId="18264B74" w14:textId="39923DE7" w:rsidR="006F7C11" w:rsidRDefault="006F7C11" w:rsidP="006F7C11">
    <w:pPr>
      <w:pStyle w:val="Header"/>
      <w:ind w:firstLine="2552"/>
      <w:jc w:val="both"/>
    </w:pPr>
    <w:r>
      <w:t xml:space="preserve">SCG 09 – Protecting Children from </w:t>
    </w:r>
    <w:r w:rsidR="00797D52">
      <w:t>Grooming</w:t>
    </w:r>
  </w:p>
  <w:p w14:paraId="3A5D88B5" w14:textId="77777777" w:rsidR="00797D52" w:rsidRDefault="00797D52" w:rsidP="006F7C11">
    <w:pPr>
      <w:pStyle w:val="Header"/>
      <w:ind w:firstLine="2552"/>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26FA"/>
    <w:multiLevelType w:val="multilevel"/>
    <w:tmpl w:val="0CB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37D0A5F"/>
    <w:multiLevelType w:val="multilevel"/>
    <w:tmpl w:val="255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A7D1891"/>
    <w:multiLevelType w:val="multilevel"/>
    <w:tmpl w:val="56B2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CD4B55"/>
    <w:multiLevelType w:val="multilevel"/>
    <w:tmpl w:val="8C9C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A0638E"/>
    <w:multiLevelType w:val="multilevel"/>
    <w:tmpl w:val="3316414C"/>
    <w:lvl w:ilvl="0">
      <w:start w:val="1"/>
      <w:numFmt w:val="bullet"/>
      <w:lvlText w:val=""/>
      <w:lvlJc w:val="left"/>
      <w:pPr>
        <w:tabs>
          <w:tab w:val="num" w:pos="7447"/>
        </w:tabs>
        <w:ind w:left="744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4C5E9C"/>
    <w:multiLevelType w:val="multilevel"/>
    <w:tmpl w:val="7C6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395488"/>
    <w:multiLevelType w:val="multilevel"/>
    <w:tmpl w:val="4D843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47E296D"/>
    <w:multiLevelType w:val="multilevel"/>
    <w:tmpl w:val="F3C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667F7A"/>
    <w:multiLevelType w:val="multilevel"/>
    <w:tmpl w:val="6B84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B10B68"/>
    <w:multiLevelType w:val="multilevel"/>
    <w:tmpl w:val="925C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F836132"/>
    <w:multiLevelType w:val="hybridMultilevel"/>
    <w:tmpl w:val="2D7A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A13BCE"/>
    <w:multiLevelType w:val="multilevel"/>
    <w:tmpl w:val="235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C220C3"/>
    <w:multiLevelType w:val="multilevel"/>
    <w:tmpl w:val="09D456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6E64D1A"/>
    <w:multiLevelType w:val="multilevel"/>
    <w:tmpl w:val="5A28229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B015F61"/>
    <w:multiLevelType w:val="multilevel"/>
    <w:tmpl w:val="AB72B7C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B404875"/>
    <w:multiLevelType w:val="multilevel"/>
    <w:tmpl w:val="C3ECAC3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FF2B7C"/>
    <w:multiLevelType w:val="multilevel"/>
    <w:tmpl w:val="0024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67A6ACB"/>
    <w:multiLevelType w:val="multilevel"/>
    <w:tmpl w:val="8FC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4C48398E"/>
    <w:multiLevelType w:val="multilevel"/>
    <w:tmpl w:val="6D9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B52940"/>
    <w:multiLevelType w:val="hybridMultilevel"/>
    <w:tmpl w:val="490A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1554C6"/>
    <w:multiLevelType w:val="multilevel"/>
    <w:tmpl w:val="E9202A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5FCE2C78"/>
    <w:multiLevelType w:val="multilevel"/>
    <w:tmpl w:val="4F583B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33C3297"/>
    <w:multiLevelType w:val="multilevel"/>
    <w:tmpl w:val="11C4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066C11"/>
    <w:multiLevelType w:val="hybridMultilevel"/>
    <w:tmpl w:val="32D8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C30244"/>
    <w:multiLevelType w:val="multilevel"/>
    <w:tmpl w:val="3C0E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AD55FF"/>
    <w:multiLevelType w:val="hybridMultilevel"/>
    <w:tmpl w:val="BA9EB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6F1DB8"/>
    <w:multiLevelType w:val="multilevel"/>
    <w:tmpl w:val="955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0"/>
  </w:num>
  <w:num w:numId="2">
    <w:abstractNumId w:val="15"/>
  </w:num>
  <w:num w:numId="3">
    <w:abstractNumId w:val="11"/>
  </w:num>
  <w:num w:numId="4">
    <w:abstractNumId w:val="46"/>
  </w:num>
  <w:num w:numId="5">
    <w:abstractNumId w:val="19"/>
  </w:num>
  <w:num w:numId="6">
    <w:abstractNumId w:val="30"/>
  </w:num>
  <w:num w:numId="7">
    <w:abstractNumId w:val="3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5"/>
  </w:num>
  <w:num w:numId="20">
    <w:abstractNumId w:val="41"/>
  </w:num>
  <w:num w:numId="21">
    <w:abstractNumId w:val="33"/>
  </w:num>
  <w:num w:numId="22">
    <w:abstractNumId w:val="13"/>
  </w:num>
  <w:num w:numId="23">
    <w:abstractNumId w:val="4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7"/>
  </w:num>
  <w:num w:numId="33">
    <w:abstractNumId w:val="16"/>
  </w:num>
  <w:num w:numId="34">
    <w:abstractNumId w:val="17"/>
  </w:num>
  <w:num w:numId="35">
    <w:abstractNumId w:val="43"/>
  </w:num>
  <w:num w:numId="36">
    <w:abstractNumId w:val="34"/>
  </w:num>
  <w:num w:numId="37">
    <w:abstractNumId w:val="27"/>
  </w:num>
  <w:num w:numId="38">
    <w:abstractNumId w:val="18"/>
  </w:num>
  <w:num w:numId="39">
    <w:abstractNumId w:val="24"/>
  </w:num>
  <w:num w:numId="40">
    <w:abstractNumId w:val="45"/>
  </w:num>
  <w:num w:numId="41">
    <w:abstractNumId w:val="14"/>
  </w:num>
  <w:num w:numId="42">
    <w:abstractNumId w:val="21"/>
  </w:num>
  <w:num w:numId="43">
    <w:abstractNumId w:val="22"/>
  </w:num>
  <w:num w:numId="44">
    <w:abstractNumId w:val="10"/>
  </w:num>
  <w:num w:numId="45">
    <w:abstractNumId w:val="48"/>
  </w:num>
  <w:num w:numId="46">
    <w:abstractNumId w:val="12"/>
  </w:num>
  <w:num w:numId="47">
    <w:abstractNumId w:val="26"/>
  </w:num>
  <w:num w:numId="48">
    <w:abstractNumId w:val="38"/>
  </w:num>
  <w:num w:numId="49">
    <w:abstractNumId w:val="4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A2"/>
    <w:rsid w:val="00055FD4"/>
    <w:rsid w:val="001B68A2"/>
    <w:rsid w:val="00241400"/>
    <w:rsid w:val="002E4F6E"/>
    <w:rsid w:val="0039772A"/>
    <w:rsid w:val="003C2EA9"/>
    <w:rsid w:val="003F46A1"/>
    <w:rsid w:val="00645252"/>
    <w:rsid w:val="00677244"/>
    <w:rsid w:val="006C4DEE"/>
    <w:rsid w:val="006D3D74"/>
    <w:rsid w:val="006F7C11"/>
    <w:rsid w:val="00786B6E"/>
    <w:rsid w:val="00797D52"/>
    <w:rsid w:val="0083569A"/>
    <w:rsid w:val="008900C4"/>
    <w:rsid w:val="00A9204E"/>
    <w:rsid w:val="00AA3A3F"/>
    <w:rsid w:val="00B57EA6"/>
    <w:rsid w:val="00B776E4"/>
    <w:rsid w:val="00C05430"/>
    <w:rsid w:val="00C143BF"/>
    <w:rsid w:val="00CB474F"/>
    <w:rsid w:val="00CD5A18"/>
    <w:rsid w:val="00D52381"/>
    <w:rsid w:val="00D94C22"/>
    <w:rsid w:val="00DD5478"/>
    <w:rsid w:val="00E657E6"/>
    <w:rsid w:val="00F23701"/>
    <w:rsid w:val="00F8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63FC3"/>
  <w15:chartTrackingRefBased/>
  <w15:docId w15:val="{C660108B-D704-4DA5-A130-713761A8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A2"/>
    <w:rPr>
      <w:rFonts w:ascii="Calibri" w:hAnsi="Calibri" w:cs="Calibri"/>
      <w:lang w:val="en-GB" w:eastAsia="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B68A2"/>
    <w:pPr>
      <w:spacing w:before="100" w:beforeAutospacing="1" w:after="100" w:afterAutospacing="1"/>
    </w:pPr>
    <w:rPr>
      <w:rFonts w:ascii="Times New Roman" w:eastAsia="Times New Roman" w:hAnsi="Times New Roman" w:cs="Times New Roman"/>
      <w:sz w:val="24"/>
      <w:szCs w:val="24"/>
    </w:rPr>
  </w:style>
  <w:style w:type="character" w:customStyle="1" w:styleId="list-item">
    <w:name w:val="list-item"/>
    <w:basedOn w:val="DefaultParagraphFont"/>
    <w:rsid w:val="001B68A2"/>
  </w:style>
  <w:style w:type="paragraph" w:styleId="ListParagraph">
    <w:name w:val="List Paragraph"/>
    <w:basedOn w:val="Normal"/>
    <w:uiPriority w:val="34"/>
    <w:unhideWhenUsed/>
    <w:qFormat/>
    <w:rsid w:val="001B68A2"/>
    <w:pPr>
      <w:ind w:left="720"/>
      <w:contextualSpacing/>
    </w:pPr>
  </w:style>
  <w:style w:type="paragraph" w:styleId="NoSpacing">
    <w:name w:val="No Spacing"/>
    <w:uiPriority w:val="1"/>
    <w:qFormat/>
    <w:rsid w:val="00AA3A3F"/>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5168">
      <w:bodyDiv w:val="1"/>
      <w:marLeft w:val="0"/>
      <w:marRight w:val="0"/>
      <w:marTop w:val="0"/>
      <w:marBottom w:val="0"/>
      <w:divBdr>
        <w:top w:val="none" w:sz="0" w:space="0" w:color="auto"/>
        <w:left w:val="none" w:sz="0" w:space="0" w:color="auto"/>
        <w:bottom w:val="none" w:sz="0" w:space="0" w:color="auto"/>
        <w:right w:val="none" w:sz="0" w:space="0" w:color="auto"/>
      </w:divBdr>
    </w:div>
    <w:div w:id="132530053">
      <w:bodyDiv w:val="1"/>
      <w:marLeft w:val="0"/>
      <w:marRight w:val="0"/>
      <w:marTop w:val="0"/>
      <w:marBottom w:val="0"/>
      <w:divBdr>
        <w:top w:val="none" w:sz="0" w:space="0" w:color="auto"/>
        <w:left w:val="none" w:sz="0" w:space="0" w:color="auto"/>
        <w:bottom w:val="none" w:sz="0" w:space="0" w:color="auto"/>
        <w:right w:val="none" w:sz="0" w:space="0" w:color="auto"/>
      </w:divBdr>
    </w:div>
    <w:div w:id="201137681">
      <w:bodyDiv w:val="1"/>
      <w:marLeft w:val="0"/>
      <w:marRight w:val="0"/>
      <w:marTop w:val="0"/>
      <w:marBottom w:val="0"/>
      <w:divBdr>
        <w:top w:val="none" w:sz="0" w:space="0" w:color="auto"/>
        <w:left w:val="none" w:sz="0" w:space="0" w:color="auto"/>
        <w:bottom w:val="none" w:sz="0" w:space="0" w:color="auto"/>
        <w:right w:val="none" w:sz="0" w:space="0" w:color="auto"/>
      </w:divBdr>
    </w:div>
    <w:div w:id="252249005">
      <w:bodyDiv w:val="1"/>
      <w:marLeft w:val="0"/>
      <w:marRight w:val="0"/>
      <w:marTop w:val="0"/>
      <w:marBottom w:val="0"/>
      <w:divBdr>
        <w:top w:val="none" w:sz="0" w:space="0" w:color="auto"/>
        <w:left w:val="none" w:sz="0" w:space="0" w:color="auto"/>
        <w:bottom w:val="none" w:sz="0" w:space="0" w:color="auto"/>
        <w:right w:val="none" w:sz="0" w:space="0" w:color="auto"/>
      </w:divBdr>
    </w:div>
    <w:div w:id="398871211">
      <w:bodyDiv w:val="1"/>
      <w:marLeft w:val="0"/>
      <w:marRight w:val="0"/>
      <w:marTop w:val="0"/>
      <w:marBottom w:val="0"/>
      <w:divBdr>
        <w:top w:val="none" w:sz="0" w:space="0" w:color="auto"/>
        <w:left w:val="none" w:sz="0" w:space="0" w:color="auto"/>
        <w:bottom w:val="none" w:sz="0" w:space="0" w:color="auto"/>
        <w:right w:val="none" w:sz="0" w:space="0" w:color="auto"/>
      </w:divBdr>
    </w:div>
    <w:div w:id="983506530">
      <w:bodyDiv w:val="1"/>
      <w:marLeft w:val="0"/>
      <w:marRight w:val="0"/>
      <w:marTop w:val="0"/>
      <w:marBottom w:val="0"/>
      <w:divBdr>
        <w:top w:val="none" w:sz="0" w:space="0" w:color="auto"/>
        <w:left w:val="none" w:sz="0" w:space="0" w:color="auto"/>
        <w:bottom w:val="none" w:sz="0" w:space="0" w:color="auto"/>
        <w:right w:val="none" w:sz="0" w:space="0" w:color="auto"/>
      </w:divBdr>
    </w:div>
    <w:div w:id="1775402123">
      <w:bodyDiv w:val="1"/>
      <w:marLeft w:val="0"/>
      <w:marRight w:val="0"/>
      <w:marTop w:val="0"/>
      <w:marBottom w:val="0"/>
      <w:divBdr>
        <w:top w:val="none" w:sz="0" w:space="0" w:color="auto"/>
        <w:left w:val="none" w:sz="0" w:space="0" w:color="auto"/>
        <w:bottom w:val="none" w:sz="0" w:space="0" w:color="auto"/>
        <w:right w:val="none" w:sz="0" w:space="0" w:color="auto"/>
      </w:divBdr>
    </w:div>
    <w:div w:id="1837767824">
      <w:bodyDiv w:val="1"/>
      <w:marLeft w:val="0"/>
      <w:marRight w:val="0"/>
      <w:marTop w:val="0"/>
      <w:marBottom w:val="0"/>
      <w:divBdr>
        <w:top w:val="none" w:sz="0" w:space="0" w:color="auto"/>
        <w:left w:val="none" w:sz="0" w:space="0" w:color="auto"/>
        <w:bottom w:val="none" w:sz="0" w:space="0" w:color="auto"/>
        <w:right w:val="none" w:sz="0" w:space="0" w:color="auto"/>
      </w:divBdr>
    </w:div>
    <w:div w:id="1899901998">
      <w:bodyDiv w:val="1"/>
      <w:marLeft w:val="0"/>
      <w:marRight w:val="0"/>
      <w:marTop w:val="0"/>
      <w:marBottom w:val="0"/>
      <w:divBdr>
        <w:top w:val="none" w:sz="0" w:space="0" w:color="auto"/>
        <w:left w:val="none" w:sz="0" w:space="0" w:color="auto"/>
        <w:bottom w:val="none" w:sz="0" w:space="0" w:color="auto"/>
        <w:right w:val="none" w:sz="0" w:space="0" w:color="auto"/>
      </w:divBdr>
    </w:div>
    <w:div w:id="2036810532">
      <w:bodyDiv w:val="1"/>
      <w:marLeft w:val="0"/>
      <w:marRight w:val="0"/>
      <w:marTop w:val="0"/>
      <w:marBottom w:val="0"/>
      <w:divBdr>
        <w:top w:val="none" w:sz="0" w:space="0" w:color="auto"/>
        <w:left w:val="none" w:sz="0" w:space="0" w:color="auto"/>
        <w:bottom w:val="none" w:sz="0" w:space="0" w:color="auto"/>
        <w:right w:val="none" w:sz="0" w:space="0" w:color="auto"/>
      </w:divBdr>
    </w:div>
    <w:div w:id="2084863601">
      <w:bodyDiv w:val="1"/>
      <w:marLeft w:val="0"/>
      <w:marRight w:val="0"/>
      <w:marTop w:val="0"/>
      <w:marBottom w:val="0"/>
      <w:divBdr>
        <w:top w:val="none" w:sz="0" w:space="0" w:color="auto"/>
        <w:left w:val="none" w:sz="0" w:space="0" w:color="auto"/>
        <w:bottom w:val="none" w:sz="0" w:space="0" w:color="auto"/>
        <w:right w:val="none" w:sz="0" w:space="0" w:color="auto"/>
      </w:divBdr>
      <w:divsChild>
        <w:div w:id="2053113666">
          <w:marLeft w:val="0"/>
          <w:marRight w:val="0"/>
          <w:marTop w:val="0"/>
          <w:marBottom w:val="0"/>
          <w:divBdr>
            <w:top w:val="none" w:sz="0" w:space="0" w:color="auto"/>
            <w:left w:val="none" w:sz="0" w:space="0" w:color="auto"/>
            <w:bottom w:val="none" w:sz="0" w:space="0" w:color="auto"/>
            <w:right w:val="none" w:sz="0" w:space="0" w:color="auto"/>
          </w:divBdr>
          <w:divsChild>
            <w:div w:id="877357410">
              <w:marLeft w:val="375"/>
              <w:marRight w:val="375"/>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cpsu.org.uk/resource-library/best-practice/protecting-children-in-sport-from-grooming-and-sexual-abuse/" TargetMode="External"/><Relationship Id="rId18" Type="http://schemas.openxmlformats.org/officeDocument/2006/relationships/hyperlink" Target="https://www.ons.gov.uk/peoplepopulationandcommunity/crimeandjustice/articles/childsexualabuseinenglandandwales/yearendingmarch2019" TargetMode="External"/><Relationship Id="rId26" Type="http://schemas.openxmlformats.org/officeDocument/2006/relationships/hyperlink" Target="https://learning.nspcc.org.uk/research-resources/briefings/groomi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hecpsu.org.uk/resource-library/policies/sample-codes-of-conduct-for-parents-children-and-staff/" TargetMode="External"/><Relationship Id="rId34" Type="http://schemas.openxmlformats.org/officeDocument/2006/relationships/hyperlink" Target="https://www.stopitnow.org.uk/" TargetMode="External"/><Relationship Id="rId7" Type="http://schemas.openxmlformats.org/officeDocument/2006/relationships/webSettings" Target="webSettings.xml"/><Relationship Id="rId12" Type="http://schemas.openxmlformats.org/officeDocument/2006/relationships/hyperlink" Target="https://thecpsu.org.uk/resource-library/best-practice/protecting-children-in-sport-from-grooming-and-sexual-abuse/" TargetMode="External"/><Relationship Id="rId17" Type="http://schemas.openxmlformats.org/officeDocument/2006/relationships/hyperlink" Target="https://thecpsu.org.uk/resource-library/best-practice/protecting-children-in-sport-from-grooming-and-sexual-abuse/" TargetMode="External"/><Relationship Id="rId25" Type="http://schemas.openxmlformats.org/officeDocument/2006/relationships/hyperlink" Target="https://thecpsu.org.uk/training-events/im-involved-e-learning-course-information/" TargetMode="External"/><Relationship Id="rId33" Type="http://schemas.openxmlformats.org/officeDocument/2006/relationships/hyperlink" Target="mailto:email:help@nspcc.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hecpsu.org.uk/resource-library/best-practice/protecting-children-in-sport-from-grooming-and-sexual-abuse/" TargetMode="External"/><Relationship Id="rId20" Type="http://schemas.openxmlformats.org/officeDocument/2006/relationships/hyperlink" Target="https://thecpsu.org.uk/help-advice/topics/safer-recruitment/" TargetMode="External"/><Relationship Id="rId29"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cpsu.org.uk/resource-library/best-practice/protecting-children-in-sport-from-grooming-and-sexual-abuse/" TargetMode="External"/><Relationship Id="rId24" Type="http://schemas.openxmlformats.org/officeDocument/2006/relationships/hyperlink" Target="https://thecpsu.org.uk/help-advice/topics/online-safety/" TargetMode="External"/><Relationship Id="rId32" Type="http://schemas.openxmlformats.org/officeDocument/2006/relationships/hyperlink" Target="tel:08088005000"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hecpsu.org.uk/resource-library/best-practice/protecting-children-in-sport-from-grooming-and-sexual-abuse/" TargetMode="External"/><Relationship Id="rId23" Type="http://schemas.openxmlformats.org/officeDocument/2006/relationships/hyperlink" Target="https://thecpsu.org.uk/resource-library/policies/reporting-safeguarding-concerns-procedure/" TargetMode="External"/><Relationship Id="rId28" Type="http://schemas.openxmlformats.org/officeDocument/2006/relationships/hyperlink" Target="https://www.nwgnetwork.org/" TargetMode="External"/><Relationship Id="rId36"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thecpsu.org.uk/help-advice/topics/mental-health-and-wellbeing/" TargetMode="External"/><Relationship Id="rId31" Type="http://schemas.openxmlformats.org/officeDocument/2006/relationships/hyperlink" Target="https://www.nspcc.org.uk/keeping-children-safe/our-services/nspcc-helplin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psu.org.uk/resource-library/best-practice/protecting-children-in-sport-from-grooming-and-sexual-abuse/" TargetMode="External"/><Relationship Id="rId22" Type="http://schemas.openxmlformats.org/officeDocument/2006/relationships/hyperlink" Target="https://thecpsu.org.uk/training-events/choose-the-right-training/" TargetMode="External"/><Relationship Id="rId27" Type="http://schemas.openxmlformats.org/officeDocument/2006/relationships/hyperlink" Target="https://www.nspcc.org.uk/what-is-child-abuse/types-of-abuse/grooming/" TargetMode="External"/><Relationship Id="rId30" Type="http://schemas.openxmlformats.org/officeDocument/2006/relationships/hyperlink" Target="tel:08001111" TargetMode="External"/><Relationship Id="rId35" Type="http://schemas.openxmlformats.org/officeDocument/2006/relationships/hyperlink" Target="tel:080810009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Local\Microsoft\Office\16.0\DTS\en-US%7b99C00060-E8ED-4C51-8494-F588B20B4ACC%7d\%7b888B3CA1-EFA0-4EBB-8329-CC86C697F4D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{888B3CA1-EFA0-4EBB-8329-CC86C697F4DF}tf02786999_win32</Template>
  <TotalTime>1</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Anne Rook</cp:lastModifiedBy>
  <cp:revision>2</cp:revision>
  <dcterms:created xsi:type="dcterms:W3CDTF">2020-11-10T17:37:00Z</dcterms:created>
  <dcterms:modified xsi:type="dcterms:W3CDTF">2020-11-10T17:37:00Z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